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513"/>
        <w:gridCol w:w="2268"/>
      </w:tblGrid>
      <w:tr w:rsidR="00410FFC" w:rsidRPr="00660D4C" w14:paraId="4CAE8EFD" w14:textId="77777777" w:rsidTr="00392C82">
        <w:trPr>
          <w:trHeight w:val="1344"/>
        </w:trPr>
        <w:tc>
          <w:tcPr>
            <w:tcW w:w="7513" w:type="dxa"/>
            <w:tcBorders>
              <w:top w:val="nil"/>
              <w:left w:val="nil"/>
              <w:bottom w:val="nil"/>
              <w:right w:val="nil"/>
            </w:tcBorders>
          </w:tcPr>
          <w:p w14:paraId="2848F743" w14:textId="77777777" w:rsidR="00410FFC" w:rsidRPr="00281971" w:rsidRDefault="00410FFC" w:rsidP="00342436">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D99594" w:themeColor="accent2" w:themeTint="99"/>
                <w:spacing w:val="2"/>
                <w:kern w:val="0"/>
                <w:szCs w:val="21"/>
              </w:rPr>
            </w:pP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281971">
              <w:rPr>
                <w:rFonts w:ascii="ＭＳ 明朝" w:eastAsia="ＤＨＰ特太ゴシック体" w:hAnsi="Times New Roman" w:cs="ＤＨＰ特太ゴシック体" w:hint="eastAsia"/>
                <w:b/>
                <w:bCs/>
                <w:i/>
                <w:iCs/>
                <w:color w:val="D99594" w:themeColor="accent2" w:themeTint="99"/>
                <w:kern w:val="0"/>
                <w:sz w:val="28"/>
                <w:szCs w:val="28"/>
              </w:rPr>
              <w:t>「</w:t>
            </w:r>
            <w:r w:rsidRPr="00281971">
              <w:rPr>
                <w:rFonts w:ascii="ＭＳ 明朝" w:eastAsia="ＤＨＰ特太ゴシック体" w:hAnsi="Times New Roman" w:cs="ＤＨＰ特太ゴシック体" w:hint="eastAsia"/>
                <w:b/>
                <w:bCs/>
                <w:i/>
                <w:iCs/>
                <w:color w:val="D99594" w:themeColor="accent2" w:themeTint="99"/>
                <w:kern w:val="0"/>
                <w:sz w:val="32"/>
                <w:szCs w:val="32"/>
              </w:rPr>
              <w:t>ふるさと春日井学」研究フォーラム</w:t>
            </w:r>
          </w:p>
          <w:p w14:paraId="12428D59" w14:textId="77777777" w:rsidR="00410FFC" w:rsidRPr="00154D6C" w:rsidRDefault="00410FFC" w:rsidP="00342436">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70C0"/>
                <w:spacing w:val="2"/>
                <w:kern w:val="0"/>
                <w:szCs w:val="21"/>
              </w:rPr>
            </w:pPr>
            <w:r w:rsidRPr="00154D6C">
              <w:rPr>
                <w:rFonts w:ascii="Times New Roman" w:hAnsi="Times New Roman"/>
                <w:b/>
                <w:color w:val="FF0000"/>
                <w:kern w:val="0"/>
                <w:sz w:val="28"/>
                <w:szCs w:val="28"/>
              </w:rPr>
              <w:t xml:space="preserve">      </w:t>
            </w:r>
            <w:r w:rsidRPr="00154D6C">
              <w:rPr>
                <w:rFonts w:ascii="Times New Roman" w:hAnsi="Times New Roman" w:cs="ＭＳ 明朝" w:hint="eastAsia"/>
                <w:b/>
                <w:color w:val="FF0000"/>
                <w:kern w:val="0"/>
                <w:sz w:val="28"/>
                <w:szCs w:val="28"/>
              </w:rPr>
              <w:t xml:space="preserve">　</w:t>
            </w:r>
            <w:r w:rsidRPr="00154D6C">
              <w:rPr>
                <w:rFonts w:ascii="Times New Roman" w:hAnsi="Times New Roman"/>
                <w:b/>
                <w:color w:val="0070C0"/>
                <w:kern w:val="0"/>
                <w:sz w:val="28"/>
                <w:szCs w:val="28"/>
              </w:rPr>
              <w:t xml:space="preserve">Forum for </w:t>
            </w:r>
            <w:proofErr w:type="spellStart"/>
            <w:r w:rsidRPr="00154D6C">
              <w:rPr>
                <w:rFonts w:ascii="Times New Roman" w:hAnsi="Times New Roman"/>
                <w:b/>
                <w:color w:val="0070C0"/>
                <w:kern w:val="0"/>
                <w:sz w:val="28"/>
                <w:szCs w:val="28"/>
              </w:rPr>
              <w:t>Furusato</w:t>
            </w:r>
            <w:proofErr w:type="spellEnd"/>
            <w:r w:rsidRPr="00154D6C">
              <w:rPr>
                <w:rFonts w:ascii="Times New Roman" w:hAnsi="Times New Roman"/>
                <w:b/>
                <w:color w:val="0070C0"/>
                <w:kern w:val="0"/>
                <w:sz w:val="28"/>
                <w:szCs w:val="28"/>
              </w:rPr>
              <w:t xml:space="preserve"> Kasugai Studies</w:t>
            </w:r>
          </w:p>
          <w:p w14:paraId="1E35582A" w14:textId="77777777" w:rsidR="00410FFC" w:rsidRPr="00154D6C" w:rsidRDefault="00410FFC" w:rsidP="00342436">
            <w:pPr>
              <w:suppressAutoHyphens/>
              <w:kinsoku w:val="0"/>
              <w:wordWrap w:val="0"/>
              <w:overflowPunct w:val="0"/>
              <w:autoSpaceDE w:val="0"/>
              <w:autoSpaceDN w:val="0"/>
              <w:adjustRightInd w:val="0"/>
              <w:spacing w:line="336" w:lineRule="atLeast"/>
              <w:jc w:val="left"/>
              <w:textAlignment w:val="baseline"/>
              <w:rPr>
                <w:rFonts w:ascii="ＭＳ 明朝" w:eastAsia="ＤＦ特太ゴシック体" w:hAnsi="Times New Roman"/>
                <w:b/>
                <w:color w:val="FF0000"/>
                <w:kern w:val="0"/>
                <w:sz w:val="24"/>
              </w:rPr>
            </w:pP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154D6C">
              <w:rPr>
                <w:rFonts w:ascii="Times New Roman" w:hAnsi="Times New Roman"/>
                <w:b/>
                <w:color w:val="FF0000"/>
                <w:kern w:val="0"/>
                <w:szCs w:val="21"/>
              </w:rPr>
              <w:t xml:space="preserve"> </w:t>
            </w:r>
            <w:r w:rsidRPr="00154D6C">
              <w:rPr>
                <w:rFonts w:ascii="Times New Roman" w:hAnsi="Times New Roman" w:hint="eastAsia"/>
                <w:b/>
                <w:color w:val="FF0000"/>
                <w:kern w:val="0"/>
                <w:szCs w:val="21"/>
              </w:rPr>
              <w:t xml:space="preserve">  </w:t>
            </w:r>
            <w:r w:rsidRPr="00154D6C">
              <w:rPr>
                <w:rFonts w:ascii="Times New Roman" w:eastAsia="ＤＦ特太ゴシック体" w:hAnsi="Times New Roman" w:hint="eastAsia"/>
                <w:b/>
                <w:color w:val="FF0000"/>
                <w:kern w:val="0"/>
                <w:szCs w:val="21"/>
              </w:rPr>
              <w:t>「ふるさと春日井」まちづくりへの応援</w:t>
            </w:r>
            <w:r w:rsidRPr="00154D6C">
              <w:rPr>
                <w:rFonts w:ascii="ＭＳ 明朝" w:eastAsia="ＤＦ特太ゴシック体" w:hAnsi="Times New Roman" w:hint="eastAsia"/>
                <w:b/>
                <w:color w:val="FF0000"/>
                <w:kern w:val="0"/>
                <w:sz w:val="24"/>
              </w:rPr>
              <w:t>メッセージ</w:t>
            </w:r>
          </w:p>
          <w:p w14:paraId="7F840C02" w14:textId="77777777" w:rsidR="00410FFC" w:rsidRPr="00154D6C" w:rsidRDefault="00410FFC" w:rsidP="00FF5450">
            <w:pPr>
              <w:suppressAutoHyphens/>
              <w:kinsoku w:val="0"/>
              <w:wordWrap w:val="0"/>
              <w:overflowPunct w:val="0"/>
              <w:autoSpaceDE w:val="0"/>
              <w:autoSpaceDN w:val="0"/>
              <w:adjustRightInd w:val="0"/>
              <w:spacing w:line="336" w:lineRule="atLeast"/>
              <w:ind w:firstLineChars="450" w:firstLine="1081"/>
              <w:jc w:val="left"/>
              <w:textAlignment w:val="baseline"/>
              <w:rPr>
                <w:rFonts w:ascii="ＭＳ 明朝" w:hAnsi="Times New Roman"/>
                <w:b/>
                <w:color w:val="FF0000"/>
                <w:kern w:val="0"/>
                <w:sz w:val="24"/>
              </w:rPr>
            </w:pPr>
            <w:r w:rsidRPr="00154D6C">
              <w:rPr>
                <w:rFonts w:ascii="ＭＳ 明朝" w:eastAsia="ＤＦ特太ゴシック体" w:hAnsi="Times New Roman" w:hint="eastAsia"/>
                <w:b/>
                <w:color w:val="FF0000"/>
                <w:kern w:val="0"/>
                <w:sz w:val="24"/>
              </w:rPr>
              <w:t>『ふるさと意識なくして地域の活性化なし』</w:t>
            </w:r>
          </w:p>
        </w:tc>
        <w:tc>
          <w:tcPr>
            <w:tcW w:w="2268" w:type="dxa"/>
            <w:tcBorders>
              <w:top w:val="nil"/>
              <w:left w:val="nil"/>
              <w:bottom w:val="nil"/>
              <w:right w:val="nil"/>
            </w:tcBorders>
          </w:tcPr>
          <w:p w14:paraId="07CDB73E" w14:textId="77777777" w:rsidR="00410FFC" w:rsidRPr="00154D6C" w:rsidRDefault="00410FFC" w:rsidP="00342436">
            <w:pPr>
              <w:suppressAutoHyphens/>
              <w:kinsoku w:val="0"/>
              <w:wordWrap w:val="0"/>
              <w:overflowPunct w:val="0"/>
              <w:autoSpaceDE w:val="0"/>
              <w:autoSpaceDN w:val="0"/>
              <w:adjustRightInd w:val="0"/>
              <w:spacing w:line="336" w:lineRule="atLeast"/>
              <w:jc w:val="left"/>
              <w:textAlignment w:val="baseline"/>
              <w:rPr>
                <w:rFonts w:ascii="ＭＳ 明朝" w:hAnsi="Times New Roman"/>
                <w:b/>
                <w:spacing w:val="2"/>
                <w:kern w:val="0"/>
                <w:szCs w:val="21"/>
              </w:rPr>
            </w:pPr>
            <w:r w:rsidRPr="00660D4C">
              <w:rPr>
                <w:rFonts w:ascii="Times New Roman" w:hAnsi="Times New Roman" w:cs="ＭＳ 明朝" w:hint="eastAsia"/>
                <w:b/>
                <w:color w:val="FF0000"/>
                <w:spacing w:val="2"/>
                <w:kern w:val="0"/>
                <w:sz w:val="48"/>
                <w:szCs w:val="48"/>
              </w:rPr>
              <w:t xml:space="preserve">　</w:t>
            </w:r>
            <w:r w:rsidRPr="00154D6C">
              <w:rPr>
                <w:rFonts w:ascii="ＭＳ 明朝" w:eastAsia="ＤＦ特太ゴシック体" w:hAnsi="Times New Roman" w:cs="ＤＦ特太ゴシック体" w:hint="eastAsia"/>
                <w:b/>
                <w:spacing w:val="2"/>
                <w:kern w:val="0"/>
                <w:sz w:val="48"/>
                <w:szCs w:val="48"/>
              </w:rPr>
              <w:t>会報</w:t>
            </w:r>
          </w:p>
          <w:p w14:paraId="79FB8B94" w14:textId="77777777" w:rsidR="00410FFC" w:rsidRPr="00154D6C" w:rsidRDefault="00410FFC" w:rsidP="00342436">
            <w:pPr>
              <w:suppressAutoHyphens/>
              <w:kinsoku w:val="0"/>
              <w:wordWrap w:val="0"/>
              <w:overflowPunct w:val="0"/>
              <w:autoSpaceDE w:val="0"/>
              <w:autoSpaceDN w:val="0"/>
              <w:adjustRightInd w:val="0"/>
              <w:spacing w:line="336" w:lineRule="atLeast"/>
              <w:jc w:val="left"/>
              <w:textAlignment w:val="baseline"/>
              <w:rPr>
                <w:rFonts w:ascii="ＭＳ 明朝" w:hAnsi="Times New Roman"/>
                <w:b/>
                <w:spacing w:val="2"/>
                <w:kern w:val="0"/>
                <w:szCs w:val="21"/>
              </w:rPr>
            </w:pPr>
            <w:r w:rsidRPr="00154D6C">
              <w:rPr>
                <w:rFonts w:ascii="Times New Roman" w:hAnsi="Times New Roman"/>
                <w:b/>
                <w:kern w:val="0"/>
                <w:szCs w:val="21"/>
              </w:rPr>
              <w:t xml:space="preserve">     </w:t>
            </w:r>
            <w:r w:rsidRPr="00154D6C">
              <w:rPr>
                <w:rFonts w:ascii="ＭＳ 明朝" w:eastAsia="ＤＦ特太ゴシック体" w:hAnsi="Times New Roman" w:cs="ＤＦ特太ゴシック体" w:hint="eastAsia"/>
                <w:b/>
                <w:bCs/>
                <w:kern w:val="0"/>
                <w:szCs w:val="21"/>
              </w:rPr>
              <w:t>ＮＯ．</w:t>
            </w:r>
            <w:r w:rsidR="00B3672D" w:rsidRPr="00D34472">
              <w:rPr>
                <w:rFonts w:ascii="ＤＦ特太ゴシック体" w:eastAsia="ＤＦ特太ゴシック体" w:hAnsi="Times New Roman" w:cs="ＤＦ特太ゴシック体" w:hint="eastAsia"/>
                <w:b/>
                <w:bCs/>
                <w:kern w:val="0"/>
                <w:szCs w:val="21"/>
              </w:rPr>
              <w:t>7</w:t>
            </w:r>
            <w:r w:rsidR="00990935">
              <w:rPr>
                <w:rFonts w:ascii="ＤＦ特太ゴシック体" w:eastAsia="ＤＦ特太ゴシック体" w:hAnsi="Times New Roman" w:cs="ＤＦ特太ゴシック体" w:hint="eastAsia"/>
                <w:b/>
                <w:bCs/>
                <w:kern w:val="0"/>
                <w:szCs w:val="21"/>
              </w:rPr>
              <w:t>1</w:t>
            </w:r>
          </w:p>
          <w:p w14:paraId="4226A699" w14:textId="77777777" w:rsidR="00410FFC" w:rsidRPr="00154D6C" w:rsidRDefault="00410FFC" w:rsidP="00342436">
            <w:pPr>
              <w:suppressAutoHyphens/>
              <w:kinsoku w:val="0"/>
              <w:overflowPunct w:val="0"/>
              <w:autoSpaceDE w:val="0"/>
              <w:autoSpaceDN w:val="0"/>
              <w:adjustRightInd w:val="0"/>
              <w:spacing w:line="336" w:lineRule="atLeast"/>
              <w:ind w:left="422" w:hangingChars="200" w:hanging="422"/>
              <w:textAlignment w:val="baseline"/>
              <w:rPr>
                <w:rFonts w:ascii="ＭＳ 明朝" w:hAnsi="Times New Roman"/>
                <w:b/>
                <w:kern w:val="0"/>
                <w:sz w:val="16"/>
              </w:rPr>
            </w:pPr>
            <w:r w:rsidRPr="00154D6C">
              <w:rPr>
                <w:rFonts w:ascii="ＤＦ特太ゴシック体" w:hAnsi="ＤＦ特太ゴシック体" w:cs="ＤＦ特太ゴシック体"/>
                <w:b/>
                <w:kern w:val="0"/>
                <w:szCs w:val="21"/>
              </w:rPr>
              <w:t xml:space="preserve"> </w:t>
            </w:r>
            <w:r w:rsidRPr="00154D6C">
              <w:rPr>
                <w:rFonts w:ascii="ＤＦ特太ゴシック体" w:hAnsi="ＤＦ特太ゴシック体" w:cs="ＤＦ特太ゴシック体" w:hint="eastAsia"/>
                <w:b/>
                <w:kern w:val="0"/>
                <w:szCs w:val="21"/>
              </w:rPr>
              <w:t xml:space="preserve"> </w:t>
            </w:r>
            <w:r w:rsidRPr="00154D6C">
              <w:rPr>
                <w:rFonts w:ascii="ＤＦ特太ゴシック体" w:eastAsia="ＤＨＰ特太ゴシック体" w:hAnsi="ＤＦ特太ゴシック体" w:cs="ＤＦ特太ゴシック体"/>
                <w:b/>
                <w:bCs/>
                <w:kern w:val="0"/>
                <w:szCs w:val="21"/>
              </w:rPr>
              <w:t>201</w:t>
            </w:r>
            <w:r w:rsidR="000B4ACC">
              <w:rPr>
                <w:rFonts w:ascii="ＤＦ特太ゴシック体" w:eastAsia="ＤＨＰ特太ゴシック体" w:hAnsi="ＤＦ特太ゴシック体" w:cs="ＤＦ特太ゴシック体" w:hint="eastAsia"/>
                <w:b/>
                <w:bCs/>
                <w:kern w:val="0"/>
                <w:szCs w:val="21"/>
              </w:rPr>
              <w:t>9</w:t>
            </w:r>
            <w:r w:rsidRPr="00154D6C">
              <w:rPr>
                <w:rFonts w:ascii="ＤＦ特太ゴシック体" w:eastAsia="ＤＨＰ特太ゴシック体" w:hAnsi="ＤＦ特太ゴシック体" w:cs="ＤＦ特太ゴシック体"/>
                <w:b/>
                <w:bCs/>
                <w:kern w:val="0"/>
                <w:szCs w:val="21"/>
              </w:rPr>
              <w:t>.</w:t>
            </w:r>
            <w:r w:rsidR="00B3672D">
              <w:rPr>
                <w:rFonts w:ascii="ＤＦ特太ゴシック体" w:eastAsia="ＤＨＰ特太ゴシック体" w:hAnsi="ＤＦ特太ゴシック体" w:cs="ＤＦ特太ゴシック体" w:hint="eastAsia"/>
                <w:b/>
                <w:bCs/>
                <w:kern w:val="0"/>
                <w:szCs w:val="21"/>
              </w:rPr>
              <w:t>1</w:t>
            </w:r>
            <w:r w:rsidR="00990935">
              <w:rPr>
                <w:rFonts w:ascii="ＤＦ特太ゴシック体" w:eastAsia="ＤＨＰ特太ゴシック体" w:hAnsi="ＤＦ特太ゴシック体" w:cs="ＤＦ特太ゴシック体" w:hint="eastAsia"/>
                <w:b/>
                <w:bCs/>
                <w:kern w:val="0"/>
                <w:szCs w:val="21"/>
              </w:rPr>
              <w:t>1</w:t>
            </w:r>
            <w:r w:rsidR="00A91888">
              <w:rPr>
                <w:rFonts w:ascii="ＤＦ特太ゴシック体" w:eastAsia="ＤＨＰ特太ゴシック体" w:hAnsi="ＤＦ特太ゴシック体" w:cs="ＤＦ特太ゴシック体" w:hint="eastAsia"/>
                <w:b/>
                <w:bCs/>
                <w:kern w:val="0"/>
                <w:sz w:val="20"/>
                <w:szCs w:val="20"/>
              </w:rPr>
              <w:t>.</w:t>
            </w:r>
            <w:r w:rsidR="00990935" w:rsidRPr="00990935">
              <w:rPr>
                <w:rFonts w:ascii="ＤＦ特太ゴシック体" w:eastAsia="ＤＨＰ特太ゴシック体" w:hAnsi="ＤＦ特太ゴシック体" w:cs="ＤＦ特太ゴシック体" w:hint="eastAsia"/>
                <w:b/>
                <w:bCs/>
                <w:kern w:val="0"/>
                <w:szCs w:val="21"/>
              </w:rPr>
              <w:t>29</w:t>
            </w:r>
            <w:r w:rsidR="00A3202C">
              <w:rPr>
                <w:rFonts w:ascii="ＤＦ特太ゴシック体" w:hAnsi="ＤＦ特太ゴシック体" w:cs="ＤＦ特太ゴシック体" w:hint="eastAsia"/>
                <w:b/>
                <w:bCs/>
                <w:kern w:val="0"/>
                <w:sz w:val="20"/>
                <w:szCs w:val="20"/>
              </w:rPr>
              <w:t xml:space="preserve">　</w:t>
            </w:r>
            <w:r w:rsidRPr="00154D6C">
              <w:rPr>
                <w:rFonts w:ascii="ＭＳ 明朝" w:eastAsia="ＤＦ特太ゴシック体" w:hAnsi="Times New Roman" w:cs="ＤＦ特太ゴシック体" w:hint="eastAsia"/>
                <w:b/>
                <w:bCs/>
                <w:kern w:val="0"/>
                <w:szCs w:val="21"/>
              </w:rPr>
              <w:t>発行</w:t>
            </w:r>
            <w:r w:rsidRPr="00154D6C">
              <w:rPr>
                <w:rFonts w:ascii="Times New Roman" w:hAnsi="Times New Roman" w:cs="ＭＳ 明朝" w:hint="eastAsia"/>
                <w:b/>
                <w:kern w:val="0"/>
                <w:szCs w:val="21"/>
              </w:rPr>
              <w:t xml:space="preserve">　</w:t>
            </w:r>
            <w:r w:rsidRPr="00154D6C">
              <w:rPr>
                <w:rFonts w:ascii="ＭＳ 明朝" w:hAnsi="Times New Roman" w:hint="eastAsia"/>
                <w:b/>
                <w:kern w:val="0"/>
                <w:sz w:val="16"/>
              </w:rPr>
              <w:t xml:space="preserve"> </w:t>
            </w:r>
          </w:p>
          <w:p w14:paraId="5FD222E8" w14:textId="77777777" w:rsidR="00410FFC" w:rsidRPr="00154D6C" w:rsidRDefault="00410FFC" w:rsidP="00B02D99">
            <w:pPr>
              <w:suppressAutoHyphens/>
              <w:kinsoku w:val="0"/>
              <w:overflowPunct w:val="0"/>
              <w:autoSpaceDE w:val="0"/>
              <w:autoSpaceDN w:val="0"/>
              <w:adjustRightInd w:val="0"/>
              <w:spacing w:line="336" w:lineRule="atLeast"/>
              <w:ind w:leftChars="100" w:left="370" w:hangingChars="100" w:hanging="160"/>
              <w:textAlignment w:val="baseline"/>
              <w:rPr>
                <w:rFonts w:ascii="ＭＳ 明朝" w:eastAsia="ＤＦ特太ゴシック体" w:hAnsi="Times New Roman" w:cs="ＤＦ特太ゴシック体"/>
                <w:b/>
                <w:bCs/>
                <w:kern w:val="0"/>
                <w:szCs w:val="21"/>
              </w:rPr>
            </w:pPr>
            <w:r w:rsidRPr="00154D6C">
              <w:rPr>
                <w:rFonts w:ascii="ＤＨＰ特太ゴシック体" w:eastAsia="ＤＨＰ特太ゴシック体" w:hAnsi="Times New Roman" w:hint="eastAsia"/>
                <w:b/>
                <w:kern w:val="0"/>
                <w:sz w:val="16"/>
              </w:rPr>
              <w:t>編集</w:t>
            </w:r>
            <w:r w:rsidRPr="00154D6C">
              <w:rPr>
                <w:rFonts w:ascii="ＤＦ特太ゴシック体" w:eastAsia="ＤＦ特太ゴシック体" w:hAnsi="Times New Roman" w:hint="eastAsia"/>
                <w:b/>
                <w:kern w:val="0"/>
                <w:sz w:val="16"/>
              </w:rPr>
              <w:t>責任</w:t>
            </w:r>
            <w:r w:rsidR="00A3202C">
              <w:rPr>
                <w:rFonts w:ascii="ＤＦ特太ゴシック体" w:eastAsia="ＤＦ特太ゴシック体" w:hAnsi="Times New Roman" w:hint="eastAsia"/>
                <w:b/>
                <w:kern w:val="0"/>
                <w:sz w:val="16"/>
              </w:rPr>
              <w:t>者</w:t>
            </w:r>
            <w:r w:rsidRPr="00154D6C">
              <w:rPr>
                <w:rFonts w:ascii="ＤＦ特太ゴシック体" w:eastAsia="ＤＦ特太ゴシック体" w:hAnsi="Times New Roman" w:hint="eastAsia"/>
                <w:b/>
                <w:kern w:val="0"/>
                <w:sz w:val="16"/>
              </w:rPr>
              <w:t>：河地　清</w:t>
            </w:r>
          </w:p>
          <w:p w14:paraId="1B920AA1" w14:textId="77777777" w:rsidR="00410FFC" w:rsidRPr="00154D6C" w:rsidRDefault="004A79A7" w:rsidP="00342436">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b/>
                <w:color w:val="0070C0"/>
                <w:kern w:val="0"/>
                <w:sz w:val="16"/>
              </w:rPr>
            </w:pPr>
            <w:hyperlink r:id="rId8" w:history="1">
              <w:r w:rsidR="00410FFC" w:rsidRPr="00154D6C">
                <w:rPr>
                  <w:rStyle w:val="a7"/>
                  <w:rFonts w:ascii="ＭＳ 明朝" w:eastAsia="ＤＦ特太ゴシック体" w:hAnsi="Times New Roman" w:cs="ＤＦ特太ゴシック体"/>
                  <w:b/>
                  <w:bCs/>
                  <w:color w:val="0070C0"/>
                  <w:kern w:val="0"/>
                  <w:sz w:val="16"/>
                  <w:szCs w:val="21"/>
                </w:rPr>
                <w:t>K</w:t>
              </w:r>
              <w:r w:rsidR="00410FFC" w:rsidRPr="00154D6C">
                <w:rPr>
                  <w:rStyle w:val="a7"/>
                  <w:rFonts w:ascii="ＭＳ 明朝" w:eastAsia="ＤＦ特太ゴシック体" w:hAnsi="Times New Roman" w:cs="ＤＦ特太ゴシック体" w:hint="eastAsia"/>
                  <w:b/>
                  <w:bCs/>
                  <w:color w:val="0070C0"/>
                  <w:kern w:val="0"/>
                  <w:sz w:val="16"/>
                  <w:szCs w:val="21"/>
                </w:rPr>
                <w:t>awachi-k@mb.ccnw.ne.jp</w:t>
              </w:r>
            </w:hyperlink>
          </w:p>
        </w:tc>
      </w:tr>
    </w:tbl>
    <w:p w14:paraId="5FB06B35" w14:textId="77777777" w:rsidR="00990935" w:rsidRDefault="00410FFC" w:rsidP="00FD0507">
      <w:pPr>
        <w:overflowPunct w:val="0"/>
        <w:textAlignment w:val="baseline"/>
        <w:rPr>
          <w:rFonts w:ascii="Times New Roman" w:eastAsia="ＤＦ特太ゴシック体" w:hAnsi="Times New Roman" w:cs="ＭＳ 明朝"/>
          <w:b/>
          <w:kern w:val="0"/>
          <w:sz w:val="28"/>
          <w:szCs w:val="21"/>
        </w:rPr>
      </w:pPr>
      <w:r w:rsidRPr="00345AC6">
        <w:rPr>
          <w:rFonts w:ascii="Times New Roman" w:hAnsi="Times New Roman"/>
          <w:b/>
          <w:kern w:val="0"/>
          <w:szCs w:val="21"/>
        </w:rPr>
        <w:t xml:space="preserve">       </w:t>
      </w:r>
      <w:r w:rsidRPr="00345AC6">
        <w:rPr>
          <w:rFonts w:ascii="Times New Roman" w:hAnsi="Times New Roman" w:hint="eastAsia"/>
          <w:b/>
          <w:kern w:val="0"/>
          <w:szCs w:val="21"/>
        </w:rPr>
        <w:t xml:space="preserve">　</w:t>
      </w:r>
      <w:r w:rsidRPr="00345AC6">
        <w:rPr>
          <w:rFonts w:ascii="Times New Roman" w:hAnsi="Times New Roman"/>
          <w:b/>
          <w:kern w:val="0"/>
          <w:szCs w:val="21"/>
        </w:rPr>
        <w:t xml:space="preserve"> </w:t>
      </w:r>
      <w:r w:rsidR="00990935">
        <w:rPr>
          <w:rFonts w:ascii="Times New Roman" w:hAnsi="Times New Roman" w:hint="eastAsia"/>
          <w:b/>
          <w:kern w:val="0"/>
          <w:szCs w:val="21"/>
        </w:rPr>
        <w:t xml:space="preserve">　　</w:t>
      </w:r>
      <w:r w:rsidRPr="00345AC6">
        <w:rPr>
          <w:rFonts w:ascii="Times New Roman" w:hAnsi="Times New Roman"/>
          <w:b/>
          <w:kern w:val="0"/>
          <w:szCs w:val="21"/>
        </w:rPr>
        <w:t xml:space="preserve"> </w:t>
      </w:r>
      <w:r w:rsidRPr="00345AC6">
        <w:rPr>
          <w:rFonts w:ascii="Times New Roman" w:eastAsia="ＤＦ特太ゴシック体" w:hAnsi="Times New Roman" w:cs="ＭＳ 明朝" w:hint="eastAsia"/>
          <w:b/>
          <w:kern w:val="0"/>
          <w:sz w:val="28"/>
          <w:szCs w:val="21"/>
        </w:rPr>
        <w:t>第</w:t>
      </w:r>
      <w:r w:rsidR="00B3672D" w:rsidRPr="00B3672D">
        <w:rPr>
          <w:rFonts w:ascii="ＤＦ特太ゴシック体" w:eastAsia="ＤＦ特太ゴシック体" w:hAnsi="Times New Roman" w:cs="ＭＳ 明朝" w:hint="eastAsia"/>
          <w:b/>
          <w:kern w:val="0"/>
          <w:sz w:val="28"/>
          <w:szCs w:val="21"/>
        </w:rPr>
        <w:t>7</w:t>
      </w:r>
      <w:r w:rsidR="00990935">
        <w:rPr>
          <w:rFonts w:ascii="ＤＦ特太ゴシック体" w:eastAsia="ＤＦ特太ゴシック体" w:hAnsi="Times New Roman" w:cs="ＭＳ 明朝" w:hint="eastAsia"/>
          <w:b/>
          <w:kern w:val="0"/>
          <w:sz w:val="28"/>
          <w:szCs w:val="21"/>
        </w:rPr>
        <w:t>1</w:t>
      </w:r>
      <w:r w:rsidRPr="00345AC6">
        <w:rPr>
          <w:rFonts w:ascii="Times New Roman" w:eastAsia="ＤＦ特太ゴシック体" w:hAnsi="Times New Roman" w:cs="ＭＳ 明朝" w:hint="eastAsia"/>
          <w:b/>
          <w:kern w:val="0"/>
          <w:sz w:val="28"/>
          <w:szCs w:val="21"/>
        </w:rPr>
        <w:t>回「ふるさと春日井学」研究フォーラム</w:t>
      </w:r>
    </w:p>
    <w:p w14:paraId="0E0DAE4B" w14:textId="77777777" w:rsidR="00E000A6" w:rsidRDefault="00410FFC" w:rsidP="00FF5450">
      <w:pPr>
        <w:overflowPunct w:val="0"/>
        <w:ind w:firstLineChars="600" w:firstLine="1682"/>
        <w:textAlignment w:val="baseline"/>
        <w:rPr>
          <w:rFonts w:ascii="ＤＨＰ特太ゴシック体" w:eastAsia="ＤＨＰ特太ゴシック体" w:hAnsi="Times New Roman" w:cs="CRＣ＆Ｇ流麗行書体"/>
          <w:b/>
          <w:bCs/>
          <w:iCs/>
          <w:kern w:val="0"/>
          <w:sz w:val="36"/>
          <w:szCs w:val="36"/>
        </w:rPr>
      </w:pPr>
      <w:r w:rsidRPr="00345AC6">
        <w:rPr>
          <w:rFonts w:ascii="ＤＨＰ特太ゴシック体" w:eastAsia="ＤＨＰ特太ゴシック体" w:hAnsi="Times New Roman" w:cs="CRＣ＆Ｇ流麗行書体" w:hint="eastAsia"/>
          <w:b/>
          <w:bCs/>
          <w:iCs/>
          <w:kern w:val="0"/>
          <w:sz w:val="28"/>
          <w:szCs w:val="28"/>
        </w:rPr>
        <w:t>ﾃｰﾏ</w:t>
      </w:r>
      <w:r w:rsidRPr="00FD0507">
        <w:rPr>
          <w:rFonts w:ascii="ＤＨＰ特太ゴシック体" w:eastAsia="ＤＨＰ特太ゴシック体" w:hAnsi="Times New Roman" w:cs="CRＣ＆Ｇ流麗行書体" w:hint="eastAsia"/>
          <w:b/>
          <w:bCs/>
          <w:iCs/>
          <w:kern w:val="0"/>
          <w:sz w:val="36"/>
          <w:szCs w:val="36"/>
        </w:rPr>
        <w:t>『</w:t>
      </w:r>
      <w:r w:rsidR="00990935">
        <w:rPr>
          <w:rFonts w:ascii="ＤＨＰ特太ゴシック体" w:eastAsia="ＤＨＰ特太ゴシック体" w:hAnsi="Times New Roman" w:cs="CRＣ＆Ｇ流麗行書体" w:hint="eastAsia"/>
          <w:b/>
          <w:bCs/>
          <w:iCs/>
          <w:kern w:val="0"/>
          <w:sz w:val="36"/>
          <w:szCs w:val="36"/>
        </w:rPr>
        <w:t>ふるさと春日井のまちづくり</w:t>
      </w:r>
      <w:r w:rsidR="00E000A6" w:rsidRPr="00FD0507">
        <w:rPr>
          <w:rFonts w:ascii="ＤＨＰ特太ゴシック体" w:eastAsia="ＤＨＰ特太ゴシック体" w:hAnsi="Times New Roman" w:cs="CRＣ＆Ｇ流麗行書体" w:hint="eastAsia"/>
          <w:b/>
          <w:bCs/>
          <w:iCs/>
          <w:kern w:val="0"/>
          <w:sz w:val="36"/>
          <w:szCs w:val="36"/>
        </w:rPr>
        <w:t>』</w:t>
      </w:r>
    </w:p>
    <w:p w14:paraId="3DE42526" w14:textId="77777777" w:rsidR="00410FFC" w:rsidRPr="00990935" w:rsidRDefault="00990935" w:rsidP="00FF5450">
      <w:pPr>
        <w:overflowPunct w:val="0"/>
        <w:ind w:firstLineChars="700" w:firstLine="2522"/>
        <w:textAlignment w:val="baseline"/>
        <w:rPr>
          <w:rFonts w:ascii="Times New Roman" w:eastAsia="ＤＦ特太ゴシック体" w:hAnsi="Times New Roman" w:cs="ＭＳ 明朝"/>
          <w:b/>
          <w:kern w:val="0"/>
          <w:sz w:val="28"/>
          <w:szCs w:val="21"/>
        </w:rPr>
      </w:pPr>
      <w:r>
        <w:rPr>
          <w:rFonts w:ascii="ＤＨＰ特太ゴシック体" w:eastAsia="ＤＨＰ特太ゴシック体" w:hAnsi="Times New Roman" w:cs="CRＣ＆Ｇ流麗行書体" w:hint="eastAsia"/>
          <w:b/>
          <w:bCs/>
          <w:iCs/>
          <w:kern w:val="0"/>
          <w:sz w:val="36"/>
          <w:szCs w:val="36"/>
        </w:rPr>
        <w:t>－上街道と味美の成立</w:t>
      </w:r>
      <w:r w:rsidR="00E000A6">
        <w:rPr>
          <w:rFonts w:ascii="ＤＨＰ特太ゴシック体" w:eastAsia="ＤＨＰ特太ゴシック体" w:hAnsi="Times New Roman" w:cs="CRＣ＆Ｇ流麗行書体" w:hint="eastAsia"/>
          <w:b/>
          <w:bCs/>
          <w:iCs/>
          <w:kern w:val="0"/>
          <w:sz w:val="36"/>
          <w:szCs w:val="36"/>
        </w:rPr>
        <w:t>―</w:t>
      </w:r>
    </w:p>
    <w:p w14:paraId="7471FB98" w14:textId="77777777" w:rsidR="001029B4" w:rsidRPr="001029B4" w:rsidRDefault="00C3062F" w:rsidP="00FD0507">
      <w:pPr>
        <w:overflowPunct w:val="0"/>
        <w:textAlignment w:val="baseline"/>
        <w:rPr>
          <w:rFonts w:asciiTheme="minorEastAsia" w:eastAsiaTheme="minorEastAsia" w:hAnsiTheme="minorEastAsia" w:cs="CRＣ＆Ｇ流麗行書体"/>
          <w:bCs/>
          <w:iCs/>
          <w:kern w:val="0"/>
          <w:szCs w:val="21"/>
        </w:rPr>
      </w:pPr>
      <w:r>
        <w:rPr>
          <w:rFonts w:ascii="ＤＨＰ特太ゴシック体" w:eastAsia="ＤＨＰ特太ゴシック体" w:hAnsi="Times New Roman" w:cs="CRＣ＆Ｇ流麗行書体" w:hint="eastAsia"/>
          <w:b/>
          <w:bCs/>
          <w:iCs/>
          <w:kern w:val="0"/>
          <w:sz w:val="36"/>
          <w:szCs w:val="36"/>
        </w:rPr>
        <w:t xml:space="preserve">  </w:t>
      </w:r>
      <w:r w:rsidR="001029B4">
        <w:rPr>
          <w:rFonts w:ascii="ＤＨＰ特太ゴシック体" w:eastAsia="ＤＨＰ特太ゴシック体" w:hAnsi="Times New Roman" w:cs="CRＣ＆Ｇ流麗行書体" w:hint="eastAsia"/>
          <w:b/>
          <w:bCs/>
          <w:iCs/>
          <w:kern w:val="0"/>
          <w:sz w:val="36"/>
          <w:szCs w:val="36"/>
        </w:rPr>
        <w:t xml:space="preserve"> </w:t>
      </w:r>
    </w:p>
    <w:p w14:paraId="53CDD96C" w14:textId="77777777" w:rsidR="008804D0" w:rsidRDefault="00C00A22" w:rsidP="00E000A6">
      <w:pPr>
        <w:rPr>
          <w:rFonts w:ascii="ＭＳ Ｐゴシック" w:eastAsia="ＭＳ Ｐゴシック" w:hAnsi="ＭＳ Ｐゴシック" w:cs="ＭＳ Ｐゴシック"/>
          <w:sz w:val="22"/>
          <w:szCs w:val="22"/>
        </w:rPr>
      </w:pPr>
      <w:r>
        <w:rPr>
          <w:rFonts w:asciiTheme="minorEastAsia" w:eastAsiaTheme="minorEastAsia" w:hAnsiTheme="minorEastAsia" w:hint="eastAsia"/>
          <w:spacing w:val="2"/>
          <w:kern w:val="0"/>
          <w:szCs w:val="21"/>
        </w:rPr>
        <w:t xml:space="preserve">　</w:t>
      </w:r>
      <w:r w:rsidR="00E000A6">
        <w:rPr>
          <w:rFonts w:asciiTheme="minorEastAsia" w:eastAsiaTheme="minorEastAsia" w:hAnsiTheme="minorEastAsia"/>
        </w:rPr>
        <w:t xml:space="preserve"> </w:t>
      </w:r>
      <w:r w:rsidR="00E000A6">
        <w:rPr>
          <w:rFonts w:ascii="ＭＳ Ｐゴシック" w:eastAsia="ＭＳ Ｐゴシック" w:hAnsi="ＭＳ Ｐゴシック" w:cs="ＭＳ Ｐゴシック" w:hint="eastAsia"/>
          <w:sz w:val="22"/>
          <w:szCs w:val="22"/>
        </w:rPr>
        <w:t xml:space="preserve">　岩田鎮人氏(生涯教育講座講師)による春日井西部地域のまちづくりについて報告をい</w:t>
      </w:r>
    </w:p>
    <w:p w14:paraId="1B1AF0F5" w14:textId="77777777" w:rsidR="00AF5A51" w:rsidRDefault="00AF5A51" w:rsidP="003143B0">
      <w:pPr>
        <w:rPr>
          <w:rFonts w:ascii="ＭＳ Ｐゴシック" w:eastAsia="ＭＳ Ｐゴシック" w:hAnsi="ＭＳ Ｐゴシック" w:cs="ＭＳ Ｐゴシック"/>
          <w:sz w:val="22"/>
          <w:szCs w:val="22"/>
        </w:rPr>
      </w:pPr>
      <w:r w:rsidRPr="00080FB1">
        <w:rPr>
          <w:rFonts w:ascii="ＭＳ Ｐゴシック" w:eastAsia="ＭＳ Ｐゴシック" w:hAnsi="ＭＳ Ｐゴシック" w:cs="ＭＳ Ｐゴシック"/>
          <w:noProof/>
          <w:sz w:val="22"/>
          <w:szCs w:val="22"/>
        </w:rPr>
        <w:drawing>
          <wp:anchor distT="0" distB="0" distL="114300" distR="114300" simplePos="0" relativeHeight="251715584" behindDoc="0" locked="0" layoutInCell="1" allowOverlap="1" wp14:anchorId="2A578D75" wp14:editId="7BDA7E7E">
            <wp:simplePos x="0" y="0"/>
            <wp:positionH relativeFrom="margin">
              <wp:align>right</wp:align>
            </wp:positionH>
            <wp:positionV relativeFrom="paragraph">
              <wp:posOffset>234950</wp:posOffset>
            </wp:positionV>
            <wp:extent cx="2705100" cy="2028825"/>
            <wp:effectExtent l="0" t="0" r="0" b="9525"/>
            <wp:wrapSquare wrapText="bothSides"/>
            <wp:docPr id="10" name="図 2" descr="春日井学講演　味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春日井学講演　味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r w:rsidRPr="00080FB1">
        <w:rPr>
          <w:rFonts w:ascii="ＭＳ Ｐゴシック" w:eastAsia="ＭＳ Ｐゴシック" w:hAnsi="ＭＳ Ｐゴシック" w:cs="ＭＳ Ｐゴシック"/>
          <w:noProof/>
          <w:kern w:val="0"/>
          <w:sz w:val="24"/>
        </w:rPr>
        <w:drawing>
          <wp:anchor distT="0" distB="0" distL="114300" distR="114300" simplePos="0" relativeHeight="251716608" behindDoc="0" locked="0" layoutInCell="1" allowOverlap="1" wp14:anchorId="0833A26F" wp14:editId="3FEB3D23">
            <wp:simplePos x="0" y="0"/>
            <wp:positionH relativeFrom="margin">
              <wp:align>left</wp:align>
            </wp:positionH>
            <wp:positionV relativeFrom="paragraph">
              <wp:posOffset>254000</wp:posOffset>
            </wp:positionV>
            <wp:extent cx="2678430" cy="2009775"/>
            <wp:effectExtent l="0" t="0" r="7620" b="9525"/>
            <wp:wrapSquare wrapText="bothSides"/>
            <wp:docPr id="3" name="図 3" descr="春日井学71回味美　岩田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春日井学71回味美　岩田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30" cy="2009775"/>
                    </a:xfrm>
                    <a:prstGeom prst="rect">
                      <a:avLst/>
                    </a:prstGeom>
                    <a:noFill/>
                  </pic:spPr>
                </pic:pic>
              </a:graphicData>
            </a:graphic>
          </wp:anchor>
        </w:drawing>
      </w:r>
      <w:r w:rsidR="00E000A6">
        <w:rPr>
          <w:rFonts w:ascii="ＭＳ Ｐゴシック" w:eastAsia="ＭＳ Ｐゴシック" w:hAnsi="ＭＳ Ｐゴシック" w:cs="ＭＳ Ｐゴシック" w:hint="eastAsia"/>
          <w:sz w:val="22"/>
          <w:szCs w:val="22"/>
        </w:rPr>
        <w:t>ただきました。参加者は34名、二子町など地元の方が多く参加されました。</w:t>
      </w:r>
    </w:p>
    <w:p w14:paraId="739AAFFB" w14:textId="77777777" w:rsidR="00AF5A51" w:rsidRDefault="00E96A8D" w:rsidP="00AF5A51">
      <w:pPr>
        <w:ind w:firstLineChars="500" w:firstLine="1100"/>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sz w:val="22"/>
          <w:szCs w:val="22"/>
        </w:rPr>
        <w:t>講師：</w:t>
      </w:r>
      <w:r>
        <w:rPr>
          <w:rFonts w:ascii="ＭＳ Ｐゴシック" w:eastAsia="ＭＳ Ｐゴシック" w:hAnsi="ＭＳ Ｐゴシック" w:cs="ＭＳ Ｐゴシック" w:hint="eastAsia"/>
          <w:b/>
          <w:bCs/>
          <w:sz w:val="22"/>
          <w:szCs w:val="22"/>
        </w:rPr>
        <w:t>岩田鎮</w:t>
      </w:r>
      <w:r w:rsidR="003143B0">
        <w:rPr>
          <w:rFonts w:ascii="ＭＳ Ｐゴシック" w:eastAsia="ＭＳ Ｐゴシック" w:hAnsi="ＭＳ Ｐゴシック" w:cs="ＭＳ Ｐゴシック" w:hint="eastAsia"/>
          <w:b/>
          <w:bCs/>
          <w:sz w:val="22"/>
          <w:szCs w:val="22"/>
        </w:rPr>
        <w:t>人氏</w:t>
      </w:r>
      <w:r w:rsidR="00AF5A51">
        <w:rPr>
          <w:rFonts w:ascii="ＭＳ Ｐゴシック" w:eastAsia="ＭＳ Ｐゴシック" w:hAnsi="ＭＳ Ｐゴシック" w:cs="ＭＳ Ｐゴシック" w:hint="eastAsia"/>
          <w:b/>
          <w:bCs/>
          <w:sz w:val="22"/>
          <w:szCs w:val="22"/>
        </w:rPr>
        <w:t xml:space="preserve">　　　　　　　　　　　　　　　　　　　　　</w:t>
      </w:r>
      <w:r w:rsidR="00AF5A51" w:rsidRPr="00080FB1">
        <w:rPr>
          <w:rFonts w:ascii="ＭＳ Ｐゴシック" w:eastAsia="ＭＳ Ｐゴシック" w:hAnsi="ＭＳ Ｐゴシック" w:cs="ＭＳ Ｐゴシック" w:hint="eastAsia"/>
          <w:b/>
          <w:bCs/>
          <w:sz w:val="22"/>
          <w:szCs w:val="22"/>
        </w:rPr>
        <w:t>会場風景</w:t>
      </w:r>
    </w:p>
    <w:p w14:paraId="105E2D3E" w14:textId="77777777" w:rsidR="00E96A8D" w:rsidRDefault="00AF5A51" w:rsidP="003143B0">
      <w:pPr>
        <w:rPr>
          <w:rFonts w:ascii="ＭＳ Ｐゴシック" w:eastAsia="ＭＳ Ｐゴシック" w:hAnsi="ＭＳ Ｐゴシック" w:cs="ＭＳ Ｐゴシック"/>
          <w:b/>
          <w:bCs/>
          <w:sz w:val="22"/>
          <w:szCs w:val="22"/>
        </w:rPr>
      </w:pPr>
      <w:r w:rsidRPr="008804D0">
        <w:rPr>
          <w:rFonts w:ascii="ＭＳ Ｐゴシック" w:eastAsia="ＭＳ Ｐゴシック" w:hAnsi="ＭＳ Ｐゴシック" w:cs="ＭＳ Ｐゴシック"/>
          <w:noProof/>
          <w:sz w:val="22"/>
          <w:szCs w:val="22"/>
        </w:rPr>
        <w:drawing>
          <wp:anchor distT="0" distB="0" distL="114300" distR="114300" simplePos="0" relativeHeight="251717632" behindDoc="0" locked="0" layoutInCell="1" allowOverlap="1" wp14:anchorId="3E954620" wp14:editId="65AF85F6">
            <wp:simplePos x="0" y="0"/>
            <wp:positionH relativeFrom="column">
              <wp:posOffset>882015</wp:posOffset>
            </wp:positionH>
            <wp:positionV relativeFrom="paragraph">
              <wp:posOffset>28575</wp:posOffset>
            </wp:positionV>
            <wp:extent cx="4037330" cy="218757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7330" cy="2187575"/>
                    </a:xfrm>
                    <a:prstGeom prst="rect">
                      <a:avLst/>
                    </a:prstGeom>
                  </pic:spPr>
                </pic:pic>
              </a:graphicData>
            </a:graphic>
            <wp14:sizeRelH relativeFrom="margin">
              <wp14:pctWidth>0</wp14:pctWidth>
            </wp14:sizeRelH>
            <wp14:sizeRelV relativeFrom="margin">
              <wp14:pctHeight>0</wp14:pctHeight>
            </wp14:sizeRelV>
          </wp:anchor>
        </w:drawing>
      </w:r>
      <w:r w:rsidR="003143B0">
        <w:rPr>
          <w:rFonts w:ascii="ＭＳ Ｐゴシック" w:eastAsia="ＭＳ Ｐゴシック" w:hAnsi="ＭＳ Ｐゴシック" w:cs="ＭＳ Ｐゴシック" w:hint="eastAsia"/>
          <w:b/>
          <w:bCs/>
          <w:sz w:val="22"/>
          <w:szCs w:val="22"/>
        </w:rPr>
        <w:t xml:space="preserve">　</w:t>
      </w:r>
    </w:p>
    <w:p w14:paraId="07FA5D26" w14:textId="77777777" w:rsidR="00080FB1" w:rsidRDefault="003143B0" w:rsidP="003143B0">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 xml:space="preserve">　</w:t>
      </w:r>
    </w:p>
    <w:p w14:paraId="2AD42212" w14:textId="77777777" w:rsidR="00E96A8D" w:rsidRDefault="003143B0" w:rsidP="00AF5A51">
      <w:pPr>
        <w:ind w:firstLineChars="1400" w:firstLine="3092"/>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中日新聞</w:t>
      </w:r>
      <w:r w:rsidR="00E96A8D">
        <w:rPr>
          <w:rFonts w:ascii="ＭＳ Ｐゴシック" w:eastAsia="ＭＳ Ｐゴシック" w:hAnsi="ＭＳ Ｐゴシック" w:cs="ＭＳ Ｐゴシック" w:hint="eastAsia"/>
          <w:b/>
          <w:bCs/>
          <w:sz w:val="22"/>
          <w:szCs w:val="22"/>
        </w:rPr>
        <w:t xml:space="preserve">　（2019.1</w:t>
      </w:r>
      <w:r w:rsidR="00E96A8D">
        <w:rPr>
          <w:rFonts w:ascii="ＭＳ Ｐゴシック" w:eastAsia="ＭＳ Ｐゴシック" w:hAnsi="ＭＳ Ｐゴシック" w:cs="ＭＳ Ｐゴシック"/>
          <w:b/>
          <w:bCs/>
          <w:sz w:val="22"/>
          <w:szCs w:val="22"/>
        </w:rPr>
        <w:t>1.4</w:t>
      </w:r>
      <w:r w:rsidR="00E96A8D">
        <w:rPr>
          <w:rFonts w:ascii="ＭＳ Ｐゴシック" w:eastAsia="ＭＳ Ｐゴシック" w:hAnsi="ＭＳ Ｐゴシック" w:cs="ＭＳ Ｐゴシック" w:hint="eastAsia"/>
          <w:b/>
          <w:bCs/>
          <w:sz w:val="22"/>
          <w:szCs w:val="22"/>
        </w:rPr>
        <w:t>）</w:t>
      </w:r>
      <w:r w:rsidR="00AF5A51">
        <w:rPr>
          <w:rFonts w:ascii="ＭＳ Ｐゴシック" w:eastAsia="ＭＳ Ｐゴシック" w:hAnsi="ＭＳ Ｐゴシック" w:cs="ＭＳ Ｐゴシック" w:hint="eastAsia"/>
          <w:b/>
          <w:bCs/>
          <w:sz w:val="22"/>
          <w:szCs w:val="22"/>
        </w:rPr>
        <w:t>記事</w:t>
      </w:r>
    </w:p>
    <w:p w14:paraId="272BC6E9" w14:textId="77777777" w:rsidR="00E000A6" w:rsidRDefault="00E000A6" w:rsidP="00E000A6">
      <w:pPr>
        <w:ind w:firstLine="311"/>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lastRenderedPageBreak/>
        <w:t>2019年年度までの10年間の「春日井市</w:t>
      </w:r>
      <w:r>
        <w:rPr>
          <w:rFonts w:ascii="ＭＳ Ｐゴシック" w:eastAsia="ＭＳ Ｐゴシック" w:hAnsi="ＭＳ Ｐゴシック" w:cs="ＭＳ Ｐゴシック" w:hint="eastAsia"/>
          <w:b/>
          <w:bCs/>
          <w:sz w:val="22"/>
          <w:szCs w:val="22"/>
        </w:rPr>
        <w:t>都市計画マスタープラン</w:t>
      </w:r>
      <w:r>
        <w:rPr>
          <w:rFonts w:ascii="ＭＳ Ｐゴシック" w:eastAsia="ＭＳ Ｐゴシック" w:hAnsi="ＭＳ Ｐゴシック" w:cs="ＭＳ Ｐゴシック" w:hint="eastAsia"/>
          <w:sz w:val="22"/>
          <w:szCs w:val="22"/>
        </w:rPr>
        <w:t>」では、</w:t>
      </w:r>
      <w:r>
        <w:rPr>
          <w:rFonts w:ascii="ＭＳ Ｐゴシック" w:eastAsia="ＭＳ Ｐゴシック" w:hAnsi="ＭＳ Ｐゴシック" w:cs="ＭＳ Ｐゴシック" w:hint="eastAsia"/>
          <w:b/>
          <w:bCs/>
          <w:sz w:val="22"/>
          <w:szCs w:val="22"/>
        </w:rPr>
        <w:t>「駅勢圏」を</w:t>
      </w:r>
      <w:r w:rsidR="00080FB1">
        <w:rPr>
          <w:rFonts w:ascii="ＭＳ Ｐゴシック" w:eastAsia="ＭＳ Ｐゴシック" w:hAnsi="ＭＳ Ｐゴシック" w:cs="ＭＳ Ｐゴシック" w:hint="eastAsia"/>
          <w:b/>
          <w:bCs/>
          <w:sz w:val="22"/>
          <w:szCs w:val="22"/>
        </w:rPr>
        <w:t>基本とした。</w:t>
      </w:r>
      <w:r>
        <w:rPr>
          <w:rFonts w:ascii="ＭＳ Ｐゴシック" w:eastAsia="ＭＳ Ｐゴシック" w:hAnsi="ＭＳ Ｐゴシック" w:cs="ＭＳ Ｐゴシック" w:hint="eastAsia"/>
          <w:b/>
          <w:bCs/>
          <w:sz w:val="22"/>
          <w:szCs w:val="22"/>
        </w:rPr>
        <w:t>「地域別構想」</w:t>
      </w:r>
      <w:r>
        <w:rPr>
          <w:rFonts w:ascii="ＭＳ Ｐゴシック" w:eastAsia="ＭＳ Ｐゴシック" w:hAnsi="ＭＳ Ｐゴシック" w:cs="ＭＳ Ｐゴシック" w:hint="eastAsia"/>
          <w:sz w:val="22"/>
          <w:szCs w:val="22"/>
        </w:rPr>
        <w:t>ては5地域をあげ、JR勝川駅、春日井駅、神領駅、高蔵寺駅に続いて、</w:t>
      </w:r>
      <w:r>
        <w:rPr>
          <w:rFonts w:ascii="ＭＳ Ｐゴシック" w:eastAsia="ＭＳ Ｐゴシック" w:hAnsi="ＭＳ Ｐゴシック" w:cs="ＭＳ Ｐゴシック" w:hint="eastAsia"/>
          <w:b/>
          <w:bCs/>
          <w:sz w:val="22"/>
          <w:szCs w:val="22"/>
        </w:rPr>
        <w:t>名鉄春日井駅</w:t>
      </w:r>
      <w:r>
        <w:rPr>
          <w:rFonts w:ascii="ＭＳ Ｐゴシック" w:eastAsia="ＭＳ Ｐゴシック" w:hAnsi="ＭＳ Ｐゴシック" w:cs="ＭＳ Ｐゴシック" w:hint="eastAsia"/>
          <w:sz w:val="22"/>
          <w:szCs w:val="22"/>
        </w:rPr>
        <w:t>、牛山駅周辺を加えて7地域があげられています。ただし、牛山駅は「西部地域」に位置づけられ、鷹来とくくった扱いをしています。県営名古屋空港と名鉄小牧線とを活用した交通の利便性を活かした住宅地と、それと調和させた産業地の創出を狙っています。名鉄味美駅周辺は「南部地域」に位置づけられ、JR勝川駅とくくった水害などの災害に備えた安全な、駅周辺の魅力あるまちづくりをするとしています。地域別構想は、</w:t>
      </w:r>
      <w:r>
        <w:rPr>
          <w:rFonts w:ascii="ＭＳ Ｐゴシック" w:eastAsia="ＭＳ Ｐゴシック" w:hAnsi="ＭＳ Ｐゴシック" w:cs="ＭＳ Ｐゴシック" w:hint="eastAsia"/>
          <w:sz w:val="22"/>
          <w:szCs w:val="22"/>
          <w:u w:val="single"/>
        </w:rPr>
        <w:t>「整備プログラム」を作成し、段階的なまちづくりを推進する</w:t>
      </w:r>
      <w:r>
        <w:rPr>
          <w:rFonts w:ascii="ＭＳ Ｐゴシック" w:eastAsia="ＭＳ Ｐゴシック" w:hAnsi="ＭＳ Ｐゴシック" w:cs="ＭＳ Ｐゴシック" w:hint="eastAsia"/>
          <w:sz w:val="22"/>
          <w:szCs w:val="22"/>
        </w:rPr>
        <w:t>としています。実現に向けて、地域、事業者が行政と</w:t>
      </w:r>
      <w:r>
        <w:rPr>
          <w:rFonts w:ascii="ＭＳ Ｐゴシック" w:eastAsia="ＭＳ Ｐゴシック" w:hAnsi="ＭＳ Ｐゴシック" w:cs="ＭＳ Ｐゴシック" w:hint="eastAsia"/>
          <w:b/>
          <w:bCs/>
          <w:sz w:val="22"/>
          <w:szCs w:val="22"/>
        </w:rPr>
        <w:t>協働するまちづくり</w:t>
      </w:r>
      <w:r>
        <w:rPr>
          <w:rFonts w:ascii="ＭＳ Ｐゴシック" w:eastAsia="ＭＳ Ｐゴシック" w:hAnsi="ＭＳ Ｐゴシック" w:cs="ＭＳ Ｐゴシック" w:hint="eastAsia"/>
          <w:sz w:val="22"/>
          <w:szCs w:val="22"/>
        </w:rPr>
        <w:t>をするとしています。</w:t>
      </w:r>
    </w:p>
    <w:p w14:paraId="557A9F3A" w14:textId="77777777" w:rsidR="00E000A6" w:rsidRDefault="003143B0" w:rsidP="00E000A6">
      <w:pPr>
        <w:ind w:firstLine="311"/>
        <w:rPr>
          <w:rFonts w:ascii="ＭＳ Ｐゴシック" w:eastAsia="ＭＳ Ｐゴシック" w:hAnsi="ＭＳ Ｐゴシック" w:cs="ＭＳ Ｐゴシック"/>
          <w:sz w:val="22"/>
          <w:szCs w:val="22"/>
        </w:rPr>
      </w:pPr>
      <w:r>
        <w:rPr>
          <w:noProof/>
        </w:rPr>
        <w:drawing>
          <wp:anchor distT="0" distB="0" distL="114300" distR="114300" simplePos="0" relativeHeight="251709440" behindDoc="1" locked="0" layoutInCell="1" allowOverlap="1" wp14:anchorId="202416B3" wp14:editId="23878FE5">
            <wp:simplePos x="0" y="0"/>
            <wp:positionH relativeFrom="margin">
              <wp:posOffset>770255</wp:posOffset>
            </wp:positionH>
            <wp:positionV relativeFrom="paragraph">
              <wp:posOffset>746760</wp:posOffset>
            </wp:positionV>
            <wp:extent cx="4008120" cy="5400675"/>
            <wp:effectExtent l="8572" t="0" r="953" b="952"/>
            <wp:wrapTight wrapText="bothSides">
              <wp:wrapPolygon edited="0">
                <wp:start x="21554" y="-34"/>
                <wp:lineTo x="98" y="-34"/>
                <wp:lineTo x="98" y="21528"/>
                <wp:lineTo x="21554" y="21528"/>
                <wp:lineTo x="21554" y="-34"/>
              </wp:wrapPolygon>
            </wp:wrapTight>
            <wp:docPr id="9"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2" cstate="print">
                      <a:extLst>
                        <a:ext uri="{28A0092B-C50C-407E-A947-70E740481C1C}">
                          <a14:useLocalDpi xmlns:a14="http://schemas.microsoft.com/office/drawing/2010/main" val="0"/>
                        </a:ext>
                      </a:extLst>
                    </a:blip>
                    <a:srcRect t="3671" b="8073"/>
                    <a:stretch/>
                  </pic:blipFill>
                  <pic:spPr>
                    <a:xfrm rot="16200000">
                      <a:off x="0" y="0"/>
                      <a:ext cx="4008120" cy="5400675"/>
                    </a:xfrm>
                    <a:prstGeom prst="rect">
                      <a:avLst/>
                    </a:prstGeom>
                  </pic:spPr>
                </pic:pic>
              </a:graphicData>
            </a:graphic>
          </wp:anchor>
        </w:drawing>
      </w:r>
      <w:r w:rsidR="00E000A6">
        <w:rPr>
          <w:rFonts w:ascii="ＭＳ Ｐゴシック" w:eastAsia="ＭＳ Ｐゴシック" w:hAnsi="ＭＳ Ｐゴシック" w:cs="ＭＳ Ｐゴシック" w:hint="eastAsia"/>
          <w:sz w:val="22"/>
          <w:szCs w:val="22"/>
        </w:rPr>
        <w:t>岩田鎮人氏は、「上街道と味美の成立」を資料3頁に要旨をまとめ、39コマのスライドを使って話をすすめられました。写真撮影は天台宗光雲山日輪寺の輪田住職が撮影されたもの。住職は二子町若旦那の会を組織し、YouTubeに投稿し、まちづくりに貢献している。</w:t>
      </w:r>
    </w:p>
    <w:tbl>
      <w:tblPr>
        <w:tblpPr w:leftFromText="180" w:rightFromText="180" w:vertAnchor="text" w:horzAnchor="margin" w:tblpY="8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tblGrid>
      <w:tr w:rsidR="0096412A" w14:paraId="55E5501F" w14:textId="77777777" w:rsidTr="0096412A">
        <w:tc>
          <w:tcPr>
            <w:tcW w:w="2063" w:type="dxa"/>
            <w:tcBorders>
              <w:top w:val="single" w:sz="4" w:space="0" w:color="auto"/>
              <w:left w:val="single" w:sz="4" w:space="0" w:color="auto"/>
              <w:bottom w:val="single" w:sz="4" w:space="0" w:color="auto"/>
              <w:right w:val="single" w:sz="4" w:space="0" w:color="auto"/>
            </w:tcBorders>
            <w:hideMark/>
          </w:tcPr>
          <w:p w14:paraId="5C3B51F4" w14:textId="77777777" w:rsidR="0096412A" w:rsidRDefault="0096412A" w:rsidP="0096412A">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味美のまちは</w:t>
            </w:r>
          </w:p>
          <w:p w14:paraId="6AC3EE55" w14:textId="77777777" w:rsidR="0096412A" w:rsidRDefault="0096412A" w:rsidP="0096412A">
            <w:pPr>
              <w:numPr>
                <w:ilvl w:val="0"/>
                <w:numId w:val="34"/>
              </w:num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の道</w:t>
            </w:r>
          </w:p>
          <w:p w14:paraId="799B13E8" w14:textId="77777777" w:rsidR="0096412A" w:rsidRDefault="0096412A" w:rsidP="0096412A">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上街道にはじまり</w:t>
            </w:r>
          </w:p>
          <w:p w14:paraId="4D57B41A" w14:textId="77777777" w:rsidR="0096412A" w:rsidRDefault="0096412A" w:rsidP="0096412A">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t>白山神を祀り</w:t>
            </w:r>
          </w:p>
          <w:p w14:paraId="38A516FF" w14:textId="77777777" w:rsidR="0096412A" w:rsidRDefault="0096412A" w:rsidP="0096412A">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hint="eastAsia"/>
                <w:b/>
                <w:bCs/>
                <w:sz w:val="22"/>
                <w:szCs w:val="22"/>
              </w:rPr>
              <w:lastRenderedPageBreak/>
              <w:t>新木津用水に</w:t>
            </w:r>
          </w:p>
          <w:p w14:paraId="30700E67" w14:textId="77777777" w:rsidR="0096412A" w:rsidRDefault="0096412A" w:rsidP="0096412A">
            <w:pPr>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b/>
                <w:bCs/>
                <w:sz w:val="22"/>
                <w:szCs w:val="22"/>
              </w:rPr>
              <w:t>育まれ成立した。</w:t>
            </w:r>
          </w:p>
        </w:tc>
      </w:tr>
    </w:tbl>
    <w:p w14:paraId="593F92C5" w14:textId="77777777" w:rsidR="00E000A6" w:rsidRDefault="00E000A6" w:rsidP="003143B0">
      <w:pPr>
        <w:ind w:firstLine="311"/>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b/>
          <w:bCs/>
          <w:sz w:val="22"/>
          <w:szCs w:val="22"/>
        </w:rPr>
        <w:lastRenderedPageBreak/>
        <w:t>「味鋺原八景」</w:t>
      </w:r>
      <w:r>
        <w:rPr>
          <w:rFonts w:ascii="ＭＳ Ｐゴシック" w:eastAsia="ＭＳ Ｐゴシック" w:hAnsi="ＭＳ Ｐゴシック" w:cs="ＭＳ Ｐゴシック" w:hint="eastAsia"/>
          <w:sz w:val="22"/>
          <w:szCs w:val="22"/>
        </w:rPr>
        <w:t>は大正10年9月に東春日井郡長となった</w:t>
      </w:r>
      <w:r>
        <w:rPr>
          <w:rFonts w:ascii="ＭＳ Ｐゴシック" w:eastAsia="ＭＳ Ｐゴシック" w:hAnsi="ＭＳ Ｐゴシック" w:cs="ＭＳ Ｐゴシック" w:hint="eastAsia"/>
          <w:b/>
          <w:bCs/>
          <w:sz w:val="22"/>
          <w:szCs w:val="22"/>
        </w:rPr>
        <w:t>鈴木寿三郎</w:t>
      </w:r>
      <w:r>
        <w:rPr>
          <w:rFonts w:ascii="ＭＳ Ｐゴシック" w:eastAsia="ＭＳ Ｐゴシック" w:hAnsi="ＭＳ Ｐゴシック" w:cs="ＭＳ Ｐゴシック" w:hint="eastAsia"/>
          <w:sz w:val="22"/>
          <w:szCs w:val="22"/>
        </w:rPr>
        <w:t>(号竹屋)が漢詩にしたもの。講師の岩田氏が書にしたもの(</w:t>
      </w:r>
      <w:r w:rsidR="008072AE">
        <w:rPr>
          <w:rFonts w:ascii="ＭＳ Ｐゴシック" w:eastAsia="ＭＳ Ｐゴシック" w:hAnsi="ＭＳ Ｐゴシック" w:cs="ＭＳ Ｐゴシック" w:hint="eastAsia"/>
          <w:sz w:val="22"/>
          <w:szCs w:val="22"/>
        </w:rPr>
        <w:t>写真</w:t>
      </w:r>
      <w:r>
        <w:rPr>
          <w:rFonts w:ascii="ＭＳ Ｐゴシック" w:eastAsia="ＭＳ Ｐゴシック" w:hAnsi="ＭＳ Ｐゴシック" w:cs="ＭＳ Ｐゴシック"/>
          <w:sz w:val="22"/>
          <w:szCs w:val="22"/>
        </w:rPr>
        <w:t>)</w:t>
      </w:r>
      <w:r w:rsidR="008072AE">
        <w:rPr>
          <w:rFonts w:ascii="ＭＳ Ｐゴシック" w:eastAsia="ＭＳ Ｐゴシック" w:hAnsi="ＭＳ Ｐゴシック" w:cs="ＭＳ Ｐゴシック" w:hint="eastAsia"/>
          <w:sz w:val="22"/>
          <w:szCs w:val="22"/>
        </w:rPr>
        <w:t>が</w:t>
      </w:r>
      <w:r>
        <w:rPr>
          <w:rFonts w:ascii="ＭＳ Ｐゴシック" w:eastAsia="ＭＳ Ｐゴシック" w:hAnsi="ＭＳ Ｐゴシック" w:cs="ＭＳ Ｐゴシック" w:hint="eastAsia"/>
          <w:sz w:val="22"/>
          <w:szCs w:val="22"/>
        </w:rPr>
        <w:t>であるが、注)「郷土史かすがい28号」に伊藤浩氏の解説が載る。</w:t>
      </w:r>
      <w:r>
        <w:rPr>
          <w:rFonts w:ascii="ＭＳ Ｐゴシック" w:eastAsia="ＭＳ Ｐゴシック" w:hAnsi="ＭＳ Ｐゴシック" w:cs="ＭＳ Ｐゴシック" w:hint="eastAsia"/>
          <w:b/>
          <w:bCs/>
          <w:sz w:val="22"/>
          <w:szCs w:val="22"/>
        </w:rPr>
        <w:t>上街道</w:t>
      </w:r>
      <w:r>
        <w:rPr>
          <w:rFonts w:ascii="ＭＳ Ｐゴシック" w:eastAsia="ＭＳ Ｐゴシック" w:hAnsi="ＭＳ Ｐゴシック" w:cs="ＭＳ Ｐゴシック" w:hint="eastAsia"/>
          <w:sz w:val="22"/>
          <w:szCs w:val="22"/>
        </w:rPr>
        <w:t>は名古屋城が築城された1612年に工事が始まり、1623年頃に完成した。家康が付家老</w:t>
      </w:r>
      <w:r>
        <w:rPr>
          <w:rFonts w:ascii="ＭＳ Ｐゴシック" w:eastAsia="ＭＳ Ｐゴシック" w:hAnsi="ＭＳ Ｐゴシック" w:cs="ＭＳ Ｐゴシック" w:hint="eastAsia"/>
          <w:b/>
          <w:bCs/>
          <w:sz w:val="22"/>
          <w:szCs w:val="22"/>
        </w:rPr>
        <w:t>成瀬隼人正</w:t>
      </w:r>
      <w:r>
        <w:rPr>
          <w:rFonts w:ascii="ＭＳ Ｐゴシック" w:eastAsia="ＭＳ Ｐゴシック" w:hAnsi="ＭＳ Ｐゴシック" w:cs="ＭＳ Ｐゴシック" w:hint="eastAsia"/>
          <w:sz w:val="22"/>
          <w:szCs w:val="22"/>
        </w:rPr>
        <w:t>に命じて作らせた。初代藩主</w:t>
      </w:r>
      <w:r>
        <w:rPr>
          <w:rFonts w:ascii="ＭＳ Ｐゴシック" w:eastAsia="ＭＳ Ｐゴシック" w:hAnsi="ＭＳ Ｐゴシック" w:cs="ＭＳ Ｐゴシック" w:hint="eastAsia"/>
          <w:b/>
          <w:bCs/>
          <w:sz w:val="22"/>
          <w:szCs w:val="22"/>
        </w:rPr>
        <w:t>義直</w:t>
      </w:r>
      <w:r>
        <w:rPr>
          <w:rFonts w:ascii="ＭＳ Ｐゴシック" w:eastAsia="ＭＳ Ｐゴシック" w:hAnsi="ＭＳ Ｐゴシック" w:cs="ＭＳ Ｐゴシック" w:hint="eastAsia"/>
          <w:sz w:val="22"/>
          <w:szCs w:val="22"/>
        </w:rPr>
        <w:t>は16歳で藩主となった。藩主脱出用ともいわれる。大曾根・黒川・瀬古にかけては湿地帯であった。武士専用の「落雷公道」であった。清水口→味鋺→味美→小牧→善師野→土田→中山道に出て、伏見や江戸に通じる。江戸へは、東海道ではなく、中山道経由を選んだ。中山道は木曽まで尾張藩で安全で、犬山城までの簡便で、軍事物資の輸送に役立つ。</w:t>
      </w:r>
    </w:p>
    <w:p w14:paraId="76EE83C7" w14:textId="77777777" w:rsidR="00E000A6" w:rsidRDefault="00E000A6" w:rsidP="00E000A6">
      <w:pPr>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 xml:space="preserve">　上街道は道幅6m、土手90cmで、杉並木は日陰をつくり、追撃防止に役立つ。小牧、善師野、土田には本陣が置かれた。万全の防御を施していた。</w:t>
      </w:r>
    </w:p>
    <w:p w14:paraId="37425EEE" w14:textId="6C6A5CA0" w:rsidR="00E000A6" w:rsidRDefault="00E000A6" w:rsidP="00E000A6">
      <w:pPr>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b/>
          <w:bCs/>
          <w:sz w:val="22"/>
          <w:szCs w:val="22"/>
        </w:rPr>
        <w:t>2.　上街道の沿いの開発</w:t>
      </w:r>
      <w:r>
        <w:rPr>
          <w:rFonts w:ascii="ＭＳ Ｐゴシック" w:eastAsia="ＭＳ Ｐゴシック" w:hAnsi="ＭＳ Ｐゴシック" w:cs="ＭＳ Ｐゴシック" w:hint="eastAsia"/>
          <w:sz w:val="22"/>
          <w:szCs w:val="22"/>
        </w:rPr>
        <w:t>は、農民の移住を奨励し、「尾張徇行記」には「酒屋・質屋・宿屋・農商あり」と書かれている。</w:t>
      </w:r>
      <w:r>
        <w:rPr>
          <w:rFonts w:ascii="ＭＳ Ｐゴシック" w:eastAsia="ＭＳ Ｐゴシック" w:hAnsi="ＭＳ Ｐゴシック" w:cs="ＭＳ Ｐゴシック" w:hint="eastAsia"/>
          <w:b/>
          <w:bCs/>
          <w:sz w:val="22"/>
          <w:szCs w:val="22"/>
        </w:rPr>
        <w:t>味鋺原新田</w:t>
      </w:r>
      <w:r>
        <w:rPr>
          <w:rFonts w:ascii="ＭＳ Ｐゴシック" w:eastAsia="ＭＳ Ｐゴシック" w:hAnsi="ＭＳ Ｐゴシック" w:cs="ＭＳ Ｐゴシック" w:hint="eastAsia"/>
          <w:sz w:val="22"/>
          <w:szCs w:val="22"/>
        </w:rPr>
        <w:t>は</w:t>
      </w:r>
      <w:r>
        <w:rPr>
          <w:rFonts w:ascii="ＭＳ Ｐゴシック" w:eastAsia="ＭＳ Ｐゴシック" w:hAnsi="ＭＳ Ｐゴシック" w:cs="ＭＳ Ｐゴシック" w:hint="eastAsia"/>
          <w:sz w:val="22"/>
          <w:szCs w:val="22"/>
          <w:u w:val="single"/>
        </w:rPr>
        <w:t>明治22年に味美と改称</w:t>
      </w:r>
      <w:r>
        <w:rPr>
          <w:rFonts w:ascii="ＭＳ Ｐゴシック" w:eastAsia="ＭＳ Ｐゴシック" w:hAnsi="ＭＳ Ｐゴシック" w:cs="ＭＳ Ｐゴシック" w:hint="eastAsia"/>
          <w:sz w:val="22"/>
          <w:szCs w:val="22"/>
        </w:rPr>
        <w:t>された。味鋺原の「味」と美田の「美」をとって名付けたという。新田開発は竹腰山城守が指揮して</w:t>
      </w:r>
      <w:r>
        <w:rPr>
          <w:rFonts w:ascii="ＭＳ Ｐゴシック" w:eastAsia="ＭＳ Ｐゴシック" w:hAnsi="ＭＳ Ｐゴシック" w:cs="ＭＳ Ｐゴシック" w:hint="eastAsia"/>
          <w:b/>
          <w:bCs/>
          <w:sz w:val="22"/>
          <w:szCs w:val="22"/>
        </w:rPr>
        <w:t>荒野が開墾</w:t>
      </w:r>
      <w:r>
        <w:rPr>
          <w:rFonts w:ascii="ＭＳ Ｐゴシック" w:eastAsia="ＭＳ Ｐゴシック" w:hAnsi="ＭＳ Ｐゴシック" w:cs="ＭＳ Ｐゴシック" w:hint="eastAsia"/>
          <w:sz w:val="22"/>
          <w:szCs w:val="22"/>
        </w:rPr>
        <w:t>された。知多郡から移住してきたところが知多屋敷や知多町として名が残り、海部郡花長村から移住したところが花長町、美濃国河合村から移ったところが美濃町、海東郡から移ったのが西街道の名を残す西本町である。以上</w:t>
      </w:r>
      <w:r>
        <w:rPr>
          <w:rFonts w:ascii="ＭＳ Ｐゴシック" w:eastAsia="ＭＳ Ｐゴシック" w:hAnsi="ＭＳ Ｐゴシック" w:cs="ＭＳ Ｐゴシック" w:hint="eastAsia"/>
          <w:b/>
          <w:bCs/>
          <w:sz w:val="22"/>
          <w:szCs w:val="22"/>
        </w:rPr>
        <w:t>4ケ村</w:t>
      </w:r>
      <w:r>
        <w:rPr>
          <w:rFonts w:ascii="ＭＳ Ｐゴシック" w:eastAsia="ＭＳ Ｐゴシック" w:hAnsi="ＭＳ Ｐゴシック" w:cs="ＭＳ Ｐゴシック" w:hint="eastAsia"/>
          <w:sz w:val="22"/>
          <w:szCs w:val="22"/>
        </w:rPr>
        <w:t>である。その後、稲置街道(上街道)ができて、南北の交通が激しくなり、</w:t>
      </w:r>
      <w:r>
        <w:rPr>
          <w:rFonts w:ascii="ＭＳ Ｐゴシック" w:eastAsia="ＭＳ Ｐゴシック" w:hAnsi="ＭＳ Ｐゴシック" w:cs="ＭＳ Ｐゴシック" w:hint="eastAsia"/>
          <w:b/>
          <w:bCs/>
          <w:sz w:val="22"/>
          <w:szCs w:val="22"/>
        </w:rPr>
        <w:t>新木津用水</w:t>
      </w:r>
      <w:r>
        <w:rPr>
          <w:rFonts w:ascii="ＭＳ Ｐゴシック" w:eastAsia="ＭＳ Ｐゴシック" w:hAnsi="ＭＳ Ｐゴシック" w:cs="ＭＳ Ｐゴシック" w:hint="eastAsia"/>
          <w:sz w:val="22"/>
          <w:szCs w:val="22"/>
        </w:rPr>
        <w:t>の開鑿(1664年)前後に、さらに各地からか開拓者が移り住み、1986年の</w:t>
      </w:r>
      <w:r>
        <w:rPr>
          <w:rFonts w:ascii="ＭＳ Ｐゴシック" w:eastAsia="ＭＳ Ｐゴシック" w:hAnsi="ＭＳ Ｐゴシック" w:cs="ＭＳ Ｐゴシック" w:hint="eastAsia"/>
          <w:b/>
          <w:bCs/>
          <w:sz w:val="22"/>
          <w:szCs w:val="22"/>
        </w:rPr>
        <w:t>新木津用水大改修</w:t>
      </w:r>
      <w:r>
        <w:rPr>
          <w:rFonts w:ascii="ＭＳ Ｐゴシック" w:eastAsia="ＭＳ Ｐゴシック" w:hAnsi="ＭＳ Ｐゴシック" w:cs="ＭＳ Ｐゴシック" w:hint="eastAsia"/>
          <w:sz w:val="22"/>
          <w:szCs w:val="22"/>
        </w:rPr>
        <w:t>とともに一帯の耕地が美田となった。味美は現在、(</w:t>
      </w:r>
      <w:r>
        <w:rPr>
          <w:rFonts w:ascii="ＭＳ Ｐゴシック" w:eastAsia="ＭＳ Ｐゴシック" w:hAnsi="ＭＳ Ｐゴシック" w:cs="ＭＳ Ｐゴシック" w:hint="eastAsia"/>
          <w:sz w:val="22"/>
          <w:szCs w:val="22"/>
          <w:u w:val="single"/>
        </w:rPr>
        <w:t>味美上ノ町)、上ノ町、美濃町、味美町、中野町、二子町、中新町</w:t>
      </w:r>
      <w:r>
        <w:rPr>
          <w:rFonts w:ascii="ＭＳ Ｐゴシック" w:eastAsia="ＭＳ Ｐゴシック" w:hAnsi="ＭＳ Ｐゴシック" w:cs="ＭＳ Ｐゴシック" w:hint="eastAsia"/>
          <w:sz w:val="22"/>
          <w:szCs w:val="22"/>
        </w:rPr>
        <w:t>に加え、西本町、味美白山町、花長町、知多町の11の地域をいう。()は分割。</w:t>
      </w:r>
    </w:p>
    <w:p w14:paraId="0840B132" w14:textId="47704D73" w:rsidR="00E000A6" w:rsidRDefault="00D669AF" w:rsidP="00E000A6">
      <w:pPr>
        <w:rPr>
          <w:rFonts w:ascii="ＭＳ Ｐゴシック" w:eastAsia="ＭＳ Ｐゴシック" w:hAnsi="ＭＳ Ｐゴシック" w:cs="ＭＳ Ｐゴシック"/>
          <w:sz w:val="22"/>
          <w:szCs w:val="22"/>
        </w:rPr>
      </w:pPr>
      <w:r>
        <w:rPr>
          <w:rFonts w:hint="eastAsia"/>
          <w:noProof/>
          <w:szCs w:val="21"/>
        </w:rPr>
        <w:drawing>
          <wp:anchor distT="0" distB="0" distL="114300" distR="114300" simplePos="0" relativeHeight="251658240" behindDoc="1" locked="0" layoutInCell="1" allowOverlap="1" wp14:anchorId="1EFA38F1" wp14:editId="201FC750">
            <wp:simplePos x="0" y="0"/>
            <wp:positionH relativeFrom="column">
              <wp:posOffset>2510790</wp:posOffset>
            </wp:positionH>
            <wp:positionV relativeFrom="paragraph">
              <wp:posOffset>282575</wp:posOffset>
            </wp:positionV>
            <wp:extent cx="2447925" cy="3200400"/>
            <wp:effectExtent l="0" t="0" r="9525" b="0"/>
            <wp:wrapTight wrapText="bothSides">
              <wp:wrapPolygon edited="0">
                <wp:start x="0" y="0"/>
                <wp:lineTo x="0" y="21471"/>
                <wp:lineTo x="21516" y="21471"/>
                <wp:lineTo x="21516" y="0"/>
                <wp:lineTo x="0" y="0"/>
              </wp:wrapPolygon>
            </wp:wrapTight>
            <wp:docPr id="8" name="図 8" descr="IMG_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933"/>
                    <pic:cNvPicPr>
                      <a:picLocks noChangeAspect="1" noChangeArrowheads="1"/>
                    </pic:cNvPicPr>
                  </pic:nvPicPr>
                  <pic:blipFill>
                    <a:blip r:embed="rId13" cstate="print">
                      <a:extLst>
                        <a:ext uri="{28A0092B-C50C-407E-A947-70E740481C1C}">
                          <a14:useLocalDpi xmlns:a14="http://schemas.microsoft.com/office/drawing/2010/main" val="0"/>
                        </a:ext>
                      </a:extLst>
                    </a:blip>
                    <a:srcRect l="14493" t="36211" r="47137" b="19455"/>
                    <a:stretch>
                      <a:fillRect/>
                    </a:stretch>
                  </pic:blipFill>
                  <pic:spPr bwMode="auto">
                    <a:xfrm>
                      <a:off x="0" y="0"/>
                      <a:ext cx="2447925" cy="3200400"/>
                    </a:xfrm>
                    <a:prstGeom prst="rect">
                      <a:avLst/>
                    </a:prstGeom>
                    <a:noFill/>
                  </pic:spPr>
                </pic:pic>
              </a:graphicData>
            </a:graphic>
          </wp:anchor>
        </w:drawing>
      </w:r>
      <w:r w:rsidR="008072AE">
        <w:rPr>
          <w:rFonts w:hint="eastAsia"/>
          <w:noProof/>
          <w:szCs w:val="21"/>
        </w:rPr>
        <w:drawing>
          <wp:anchor distT="0" distB="0" distL="114300" distR="114300" simplePos="0" relativeHeight="251656192" behindDoc="1" locked="0" layoutInCell="1" allowOverlap="1" wp14:anchorId="22A806E1" wp14:editId="1E94D40F">
            <wp:simplePos x="0" y="0"/>
            <wp:positionH relativeFrom="margin">
              <wp:align>left</wp:align>
            </wp:positionH>
            <wp:positionV relativeFrom="paragraph">
              <wp:posOffset>320675</wp:posOffset>
            </wp:positionV>
            <wp:extent cx="2428875" cy="3162300"/>
            <wp:effectExtent l="0" t="0" r="9525" b="0"/>
            <wp:wrapTight wrapText="bothSides">
              <wp:wrapPolygon edited="0">
                <wp:start x="0" y="0"/>
                <wp:lineTo x="0" y="21470"/>
                <wp:lineTo x="21515" y="21470"/>
                <wp:lineTo x="21515" y="0"/>
                <wp:lineTo x="0" y="0"/>
              </wp:wrapPolygon>
            </wp:wrapTight>
            <wp:docPr id="7" name="図 7" descr="IMG_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9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3162300"/>
                    </a:xfrm>
                    <a:prstGeom prst="rect">
                      <a:avLst/>
                    </a:prstGeom>
                    <a:noFill/>
                  </pic:spPr>
                </pic:pic>
              </a:graphicData>
            </a:graphic>
          </wp:anchor>
        </w:drawing>
      </w:r>
      <w:r w:rsidR="00E000A6">
        <w:rPr>
          <w:rFonts w:ascii="ＭＳ Ｐゴシック" w:eastAsia="ＭＳ Ｐゴシック" w:hAnsi="ＭＳ Ｐゴシック" w:cs="ＭＳ Ｐゴシック" w:hint="eastAsia"/>
          <w:b/>
          <w:bCs/>
          <w:sz w:val="22"/>
          <w:szCs w:val="22"/>
        </w:rPr>
        <w:t>3.　上街道の神社や寺のにぎわい…</w:t>
      </w:r>
      <w:r w:rsidR="00E000A6">
        <w:rPr>
          <w:rFonts w:ascii="ＭＳ Ｐゴシック" w:eastAsia="ＭＳ Ｐゴシック" w:hAnsi="ＭＳ Ｐゴシック" w:cs="ＭＳ Ｐゴシック" w:hint="eastAsia"/>
          <w:sz w:val="22"/>
          <w:szCs w:val="22"/>
        </w:rPr>
        <w:t>スライドに白山神社、日輪寺、郷社味鋺神社、味鏡山護国院の写真が映されている。10月の白山神社(5級社、別当寺は日輪</w:t>
      </w:r>
      <w:r w:rsidR="00E000A6">
        <w:rPr>
          <w:rFonts w:ascii="ＭＳ Ｐゴシック" w:eastAsia="ＭＳ Ｐゴシック" w:hAnsi="ＭＳ Ｐゴシック" w:cs="ＭＳ Ｐゴシック" w:hint="eastAsia"/>
          <w:sz w:val="22"/>
          <w:szCs w:val="22"/>
        </w:rPr>
        <w:lastRenderedPageBreak/>
        <w:t>寺)の</w:t>
      </w:r>
      <w:r w:rsidR="00E000A6">
        <w:rPr>
          <w:rFonts w:ascii="ＭＳ Ｐゴシック" w:eastAsia="ＭＳ Ｐゴシック" w:hAnsi="ＭＳ Ｐゴシック" w:cs="ＭＳ Ｐゴシック" w:hint="eastAsia"/>
          <w:b/>
          <w:bCs/>
          <w:sz w:val="22"/>
          <w:szCs w:val="22"/>
        </w:rPr>
        <w:t>勧請</w:t>
      </w:r>
      <w:r w:rsidR="00E000A6">
        <w:rPr>
          <w:rFonts w:ascii="ＭＳ Ｐゴシック" w:eastAsia="ＭＳ Ｐゴシック" w:hAnsi="ＭＳ Ｐゴシック" w:cs="ＭＳ Ｐゴシック" w:hint="eastAsia"/>
          <w:sz w:val="22"/>
          <w:szCs w:val="22"/>
        </w:rPr>
        <w:t>(かんじょう)</w:t>
      </w:r>
      <w:r w:rsidR="00E000A6">
        <w:rPr>
          <w:rFonts w:ascii="ＭＳ Ｐゴシック" w:eastAsia="ＭＳ Ｐゴシック" w:hAnsi="ＭＳ Ｐゴシック" w:cs="ＭＳ Ｐゴシック" w:hint="eastAsia"/>
          <w:b/>
          <w:bCs/>
          <w:sz w:val="22"/>
          <w:szCs w:val="22"/>
        </w:rPr>
        <w:t>行列</w:t>
      </w:r>
      <w:r w:rsidR="00E000A6">
        <w:rPr>
          <w:rFonts w:ascii="ＭＳ Ｐゴシック" w:eastAsia="ＭＳ Ｐゴシック" w:hAnsi="ＭＳ Ｐゴシック" w:cs="ＭＳ Ｐゴシック" w:hint="eastAsia"/>
          <w:sz w:val="22"/>
          <w:szCs w:val="22"/>
        </w:rPr>
        <w:t>では白山神社の旗の後を氏子や稚児が御旅所古墳まで行列する。勧請は仏教用語で、神仏習合の名残り。別当は神前読経し、祭祀も仏式で行う。別当がいる寺を別当寺という。白山神社には菊理比売命、白山古墳にあった物部社の</w:t>
      </w:r>
      <w:r w:rsidR="00E000A6">
        <w:rPr>
          <w:rFonts w:ascii="ＭＳ Ｐゴシック" w:eastAsia="ＭＳ Ｐゴシック" w:hAnsi="ＭＳ Ｐゴシック" w:cs="ＭＳ Ｐゴシック" w:hint="eastAsia"/>
          <w:b/>
          <w:bCs/>
          <w:sz w:val="22"/>
          <w:szCs w:val="22"/>
        </w:rPr>
        <w:t>物部の祖神</w:t>
      </w:r>
      <w:r w:rsidR="00E000A6">
        <w:rPr>
          <w:rFonts w:ascii="ＭＳ Ｐゴシック" w:eastAsia="ＭＳ Ｐゴシック" w:hAnsi="ＭＳ Ｐゴシック" w:cs="ＭＳ Ｐゴシック" w:hint="eastAsia"/>
          <w:sz w:val="22"/>
          <w:szCs w:val="22"/>
        </w:rPr>
        <w:t>の可美真手(うましまて)命などを合祀し祭神とする神社で名古屋市北区味鋺村</w:t>
      </w:r>
      <w:r w:rsidR="00E000A6">
        <w:rPr>
          <w:rFonts w:ascii="ＭＳ Ｐゴシック" w:eastAsia="ＭＳ Ｐゴシック" w:hAnsi="ＭＳ Ｐゴシック" w:cs="ＭＳ Ｐゴシック" w:hint="eastAsia"/>
          <w:b/>
          <w:bCs/>
          <w:sz w:val="22"/>
          <w:szCs w:val="22"/>
        </w:rPr>
        <w:t>白山藪</w:t>
      </w:r>
      <w:r w:rsidR="00E000A6">
        <w:rPr>
          <w:rFonts w:ascii="ＭＳ Ｐゴシック" w:eastAsia="ＭＳ Ｐゴシック" w:hAnsi="ＭＳ Ｐゴシック" w:cs="ＭＳ Ｐゴシック" w:hint="eastAsia"/>
          <w:sz w:val="22"/>
          <w:szCs w:val="22"/>
        </w:rPr>
        <w:t>より1660年に遷座した。</w:t>
      </w:r>
      <w:r w:rsidR="00E000A6">
        <w:rPr>
          <w:rFonts w:ascii="ＭＳ Ｐゴシック" w:eastAsia="ＭＳ Ｐゴシック" w:hAnsi="ＭＳ Ｐゴシック" w:cs="ＭＳ Ｐゴシック" w:hint="eastAsia"/>
          <w:b/>
          <w:bCs/>
          <w:sz w:val="22"/>
          <w:szCs w:val="22"/>
        </w:rPr>
        <w:t>白山神社大祭</w:t>
      </w:r>
      <w:r w:rsidR="00E000A6">
        <w:rPr>
          <w:rFonts w:ascii="ＭＳ Ｐゴシック" w:eastAsia="ＭＳ Ｐゴシック" w:hAnsi="ＭＳ Ｐゴシック" w:cs="ＭＳ Ｐゴシック" w:hint="eastAsia"/>
          <w:sz w:val="22"/>
          <w:szCs w:val="22"/>
        </w:rPr>
        <w:t>は10月である。白山社の幟をかざしておみこしを引き歩く。この地域の人々が集う賑わいが白山神社を中心におこなわいる。7月には</w:t>
      </w:r>
      <w:r w:rsidR="00E000A6">
        <w:rPr>
          <w:rFonts w:ascii="ＭＳ Ｐゴシック" w:eastAsia="ＭＳ Ｐゴシック" w:hAnsi="ＭＳ Ｐゴシック" w:cs="ＭＳ Ｐゴシック" w:hint="eastAsia"/>
          <w:b/>
          <w:bCs/>
          <w:sz w:val="22"/>
          <w:szCs w:val="22"/>
        </w:rPr>
        <w:t>総天王祭</w:t>
      </w:r>
      <w:r w:rsidR="00E000A6">
        <w:rPr>
          <w:rFonts w:ascii="ＭＳ Ｐゴシック" w:eastAsia="ＭＳ Ｐゴシック" w:hAnsi="ＭＳ Ｐゴシック" w:cs="ＭＳ Ｐゴシック" w:hint="eastAsia"/>
          <w:sz w:val="22"/>
          <w:szCs w:val="22"/>
        </w:rPr>
        <w:t>が行われ、味美の11町の数の提灯が中心の柱から放射して山形に掲げられる。もっとも人が集まるのは歳旦祭で、除夜から歳旦にかけて、屋台も出て参詣が多い。この地は、</w:t>
      </w:r>
      <w:r w:rsidR="00E000A6">
        <w:rPr>
          <w:rFonts w:ascii="ＭＳ Ｐゴシック" w:eastAsia="ＭＳ Ｐゴシック" w:hAnsi="ＭＳ Ｐゴシック" w:cs="ＭＳ Ｐゴシック" w:hint="eastAsia"/>
          <w:b/>
          <w:bCs/>
          <w:sz w:val="22"/>
          <w:szCs w:val="22"/>
        </w:rPr>
        <w:t>味美古墳群</w:t>
      </w:r>
      <w:r w:rsidR="00E000A6">
        <w:rPr>
          <w:rFonts w:ascii="ＭＳ Ｐゴシック" w:eastAsia="ＭＳ Ｐゴシック" w:hAnsi="ＭＳ Ｐゴシック" w:cs="ＭＳ Ｐゴシック" w:hint="eastAsia"/>
          <w:sz w:val="22"/>
          <w:szCs w:val="22"/>
        </w:rPr>
        <w:t>と寺社が一体となって魅力を作っている。まちづくり・賑わいづくりの核となるものが豊富にある。</w:t>
      </w:r>
    </w:p>
    <w:p w14:paraId="34DA91BF" w14:textId="77777777" w:rsidR="00E000A6" w:rsidRPr="0096412A" w:rsidRDefault="00E000A6" w:rsidP="0055401A">
      <w:pPr>
        <w:numPr>
          <w:ilvl w:val="0"/>
          <w:numId w:val="37"/>
        </w:numPr>
        <w:rPr>
          <w:rFonts w:ascii="ＭＳ Ｐゴシック" w:eastAsia="ＭＳ Ｐゴシック" w:hAnsi="ＭＳ Ｐゴシック" w:cs="ＭＳ Ｐゴシック"/>
          <w:sz w:val="22"/>
          <w:szCs w:val="22"/>
        </w:rPr>
      </w:pPr>
      <w:r w:rsidRPr="0096412A">
        <w:rPr>
          <w:rFonts w:ascii="ＭＳ Ｐゴシック" w:eastAsia="ＭＳ Ｐゴシック" w:hAnsi="ＭＳ Ｐゴシック" w:cs="ＭＳ Ｐゴシック" w:hint="eastAsia"/>
          <w:b/>
          <w:bCs/>
          <w:sz w:val="22"/>
          <w:szCs w:val="22"/>
        </w:rPr>
        <w:t xml:space="preserve">　新木津用水</w:t>
      </w:r>
      <w:r w:rsidRPr="0096412A">
        <w:rPr>
          <w:rFonts w:ascii="ＭＳ Ｐゴシック" w:eastAsia="ＭＳ Ｐゴシック" w:hAnsi="ＭＳ Ｐゴシック" w:cs="ＭＳ Ｐゴシック" w:hint="eastAsia"/>
          <w:sz w:val="22"/>
          <w:szCs w:val="22"/>
        </w:rPr>
        <w:t>の開鑿と大改修で、愛知県土木課長の</w:t>
      </w:r>
      <w:r w:rsidRPr="0096412A">
        <w:rPr>
          <w:rFonts w:ascii="ＭＳ Ｐゴシック" w:eastAsia="ＭＳ Ｐゴシック" w:hAnsi="ＭＳ Ｐゴシック" w:cs="ＭＳ Ｐゴシック" w:hint="eastAsia"/>
          <w:b/>
          <w:bCs/>
          <w:sz w:val="22"/>
          <w:szCs w:val="22"/>
        </w:rPr>
        <w:t>黒川治愿</w:t>
      </w:r>
      <w:r w:rsidRPr="0096412A">
        <w:rPr>
          <w:rFonts w:ascii="ＭＳ Ｐゴシック" w:eastAsia="ＭＳ Ｐゴシック" w:hAnsi="ＭＳ Ｐゴシック" w:cs="ＭＳ Ｐゴシック" w:hint="eastAsia"/>
          <w:sz w:val="22"/>
          <w:szCs w:val="22"/>
        </w:rPr>
        <w:t xml:space="preserve">(はるよし)の頌徳碑が建つ。彼のおかげで、川幅が11mに拡張され、美田が広がった。上ノ町・下屋敷・中新田が独立する。　　　　　　　　　　　　　　　　　　　　　　　　　　　　　　　　　　　　　　　　　　</w:t>
      </w:r>
      <w:r w:rsidR="0096412A">
        <w:rPr>
          <w:rFonts w:hint="eastAsia"/>
        </w:rPr>
        <w:t>（記録：塚田忠雄）</w:t>
      </w:r>
    </w:p>
    <w:p w14:paraId="2D6089C3" w14:textId="77777777" w:rsidR="00392C82" w:rsidRDefault="00392C82" w:rsidP="00F0153A">
      <w:pPr>
        <w:rPr>
          <w:b/>
          <w:bCs/>
          <w:sz w:val="20"/>
          <w:szCs w:val="20"/>
        </w:rPr>
      </w:pPr>
      <w:r w:rsidRPr="00950F7D">
        <w:rPr>
          <w:rFonts w:hint="eastAsia"/>
          <w:sz w:val="28"/>
          <w:szCs w:val="28"/>
          <w:shd w:val="pct15" w:color="auto" w:fill="FFFFFF"/>
        </w:rPr>
        <w:t>O</w:t>
      </w:r>
      <w:r w:rsidRPr="00950F7D">
        <w:rPr>
          <w:sz w:val="28"/>
          <w:szCs w:val="28"/>
          <w:shd w:val="pct15" w:color="auto" w:fill="FFFFFF"/>
        </w:rPr>
        <w:t>PINION</w:t>
      </w:r>
      <w:r w:rsidRPr="00950F7D">
        <w:rPr>
          <w:b/>
          <w:bCs/>
          <w:sz w:val="20"/>
          <w:szCs w:val="20"/>
        </w:rPr>
        <w:t>(</w:t>
      </w:r>
      <w:r w:rsidRPr="00392C82">
        <w:rPr>
          <w:rFonts w:hint="eastAsia"/>
          <w:b/>
          <w:bCs/>
          <w:sz w:val="20"/>
          <w:szCs w:val="20"/>
        </w:rPr>
        <w:t>編集後記にかえて</w:t>
      </w:r>
      <w:r w:rsidRPr="00392C82">
        <w:rPr>
          <w:rFonts w:hint="eastAsia"/>
          <w:b/>
          <w:bCs/>
          <w:sz w:val="20"/>
          <w:szCs w:val="20"/>
        </w:rPr>
        <w:t>)</w:t>
      </w:r>
    </w:p>
    <w:p w14:paraId="6B91B882" w14:textId="77777777" w:rsidR="004B6A26" w:rsidRPr="004B6A26" w:rsidRDefault="005D2603" w:rsidP="004B6A26">
      <w:pPr>
        <w:rPr>
          <w:b/>
          <w:bCs/>
          <w:i/>
          <w:iCs/>
          <w:sz w:val="28"/>
          <w:szCs w:val="28"/>
        </w:rPr>
      </w:pPr>
      <w:r>
        <w:rPr>
          <w:rFonts w:hint="eastAsia"/>
          <w:b/>
          <w:bCs/>
          <w:sz w:val="20"/>
          <w:szCs w:val="20"/>
        </w:rPr>
        <w:t xml:space="preserve">　　　　　　</w:t>
      </w:r>
      <w:r w:rsidR="004B6A26">
        <w:rPr>
          <w:rFonts w:hint="eastAsia"/>
          <w:b/>
          <w:bCs/>
          <w:sz w:val="20"/>
          <w:szCs w:val="20"/>
        </w:rPr>
        <w:t xml:space="preserve">　　</w:t>
      </w:r>
      <w:r w:rsidR="00672251" w:rsidRPr="004B6A26">
        <w:rPr>
          <w:rFonts w:hint="eastAsia"/>
          <w:b/>
          <w:bCs/>
          <w:i/>
          <w:iCs/>
          <w:sz w:val="28"/>
          <w:szCs w:val="28"/>
        </w:rPr>
        <w:t>『</w:t>
      </w:r>
      <w:r w:rsidR="000447BE" w:rsidRPr="004B6A26">
        <w:rPr>
          <w:rFonts w:hint="eastAsia"/>
          <w:b/>
          <w:bCs/>
          <w:i/>
          <w:iCs/>
          <w:sz w:val="28"/>
          <w:szCs w:val="28"/>
        </w:rPr>
        <w:t>ふるさと春日井の</w:t>
      </w:r>
      <w:r w:rsidR="00672251" w:rsidRPr="004B6A26">
        <w:rPr>
          <w:rFonts w:hint="eastAsia"/>
          <w:b/>
          <w:bCs/>
          <w:i/>
          <w:iCs/>
          <w:sz w:val="28"/>
          <w:szCs w:val="28"/>
        </w:rPr>
        <w:t>まちづくり』</w:t>
      </w:r>
      <w:r w:rsidR="004B6A26" w:rsidRPr="004B6A26">
        <w:rPr>
          <w:rFonts w:hint="eastAsia"/>
          <w:b/>
          <w:bCs/>
          <w:i/>
          <w:iCs/>
          <w:sz w:val="28"/>
          <w:szCs w:val="28"/>
        </w:rPr>
        <w:t>構想（中間報告）</w:t>
      </w:r>
    </w:p>
    <w:p w14:paraId="506035AF" w14:textId="77777777" w:rsidR="005D2603" w:rsidRPr="005D2603" w:rsidRDefault="005D2603" w:rsidP="004B6A26">
      <w:pPr>
        <w:rPr>
          <w:b/>
          <w:bCs/>
          <w:sz w:val="20"/>
          <w:szCs w:val="20"/>
        </w:rPr>
      </w:pPr>
      <w:r>
        <w:rPr>
          <w:rFonts w:hint="eastAsia"/>
          <w:b/>
          <w:bCs/>
          <w:sz w:val="20"/>
          <w:szCs w:val="20"/>
        </w:rPr>
        <w:t>春日井市都市計画マスタープランが</w:t>
      </w:r>
      <w:r>
        <w:rPr>
          <w:rFonts w:hint="eastAsia"/>
          <w:b/>
          <w:bCs/>
          <w:sz w:val="20"/>
          <w:szCs w:val="20"/>
        </w:rPr>
        <w:t>2020</w:t>
      </w:r>
      <w:r>
        <w:rPr>
          <w:rFonts w:hint="eastAsia"/>
          <w:b/>
          <w:bCs/>
          <w:sz w:val="20"/>
          <w:szCs w:val="20"/>
        </w:rPr>
        <w:t>年～</w:t>
      </w:r>
      <w:r>
        <w:rPr>
          <w:rFonts w:hint="eastAsia"/>
          <w:b/>
          <w:bCs/>
          <w:sz w:val="20"/>
          <w:szCs w:val="20"/>
        </w:rPr>
        <w:t>2030</w:t>
      </w:r>
      <w:r>
        <w:rPr>
          <w:rFonts w:hint="eastAsia"/>
          <w:b/>
          <w:bCs/>
          <w:sz w:val="20"/>
          <w:szCs w:val="20"/>
        </w:rPr>
        <w:t>年に向けてはじまります。</w:t>
      </w:r>
      <w:r w:rsidR="00672251">
        <w:rPr>
          <w:rFonts w:hint="eastAsia"/>
          <w:b/>
          <w:bCs/>
          <w:sz w:val="20"/>
          <w:szCs w:val="20"/>
        </w:rPr>
        <w:t>市民</w:t>
      </w:r>
      <w:r w:rsidR="000447BE">
        <w:rPr>
          <w:rFonts w:hint="eastAsia"/>
          <w:b/>
          <w:bCs/>
          <w:sz w:val="20"/>
          <w:szCs w:val="20"/>
        </w:rPr>
        <w:t>が</w:t>
      </w:r>
      <w:r w:rsidR="00672251">
        <w:rPr>
          <w:rFonts w:hint="eastAsia"/>
          <w:b/>
          <w:bCs/>
          <w:sz w:val="20"/>
          <w:szCs w:val="20"/>
        </w:rPr>
        <w:t>望む将来構想が集約されました。</w:t>
      </w:r>
      <w:r>
        <w:rPr>
          <w:rFonts w:hint="eastAsia"/>
          <w:b/>
          <w:bCs/>
          <w:sz w:val="20"/>
          <w:szCs w:val="20"/>
        </w:rPr>
        <w:t>春日井の未来のかたちづくりがはじまります。</w:t>
      </w:r>
    </w:p>
    <w:p w14:paraId="15F84821" w14:textId="77777777" w:rsidR="00672251" w:rsidRDefault="00672251" w:rsidP="00F0153A">
      <w:pPr>
        <w:rPr>
          <w:b/>
          <w:bCs/>
          <w:sz w:val="20"/>
          <w:szCs w:val="20"/>
        </w:rPr>
      </w:pPr>
      <w:r>
        <w:rPr>
          <w:rFonts w:hint="eastAsia"/>
          <w:b/>
          <w:bCs/>
          <w:sz w:val="20"/>
          <w:szCs w:val="20"/>
        </w:rPr>
        <w:t xml:space="preserve">　</w:t>
      </w:r>
      <w:r w:rsidR="000447BE">
        <w:rPr>
          <w:rFonts w:hint="eastAsia"/>
          <w:b/>
          <w:bCs/>
          <w:sz w:val="20"/>
          <w:szCs w:val="20"/>
        </w:rPr>
        <w:t>『</w:t>
      </w:r>
      <w:r>
        <w:rPr>
          <w:rFonts w:hint="eastAsia"/>
          <w:b/>
          <w:bCs/>
          <w:sz w:val="20"/>
          <w:szCs w:val="20"/>
        </w:rPr>
        <w:t>第六次総合計画</w:t>
      </w:r>
      <w:r w:rsidR="000447BE">
        <w:rPr>
          <w:rFonts w:hint="eastAsia"/>
          <w:b/>
          <w:bCs/>
          <w:sz w:val="20"/>
          <w:szCs w:val="20"/>
        </w:rPr>
        <w:t>』の主題</w:t>
      </w:r>
      <w:r>
        <w:rPr>
          <w:rFonts w:hint="eastAsia"/>
          <w:b/>
          <w:bCs/>
          <w:sz w:val="20"/>
          <w:szCs w:val="20"/>
        </w:rPr>
        <w:t>「地域資源＝強み」を活かした『まちづくり』</w:t>
      </w:r>
      <w:r w:rsidR="000447BE">
        <w:rPr>
          <w:rFonts w:hint="eastAsia"/>
          <w:b/>
          <w:bCs/>
          <w:sz w:val="20"/>
          <w:szCs w:val="20"/>
        </w:rPr>
        <w:t>に期待したい。</w:t>
      </w:r>
    </w:p>
    <w:p w14:paraId="70F3CD63" w14:textId="77777777" w:rsidR="006601FE" w:rsidRDefault="00511A24" w:rsidP="00F0153A">
      <w:pPr>
        <w:rPr>
          <w:b/>
          <w:bCs/>
          <w:sz w:val="20"/>
          <w:szCs w:val="20"/>
        </w:rPr>
      </w:pPr>
      <w:r>
        <w:rPr>
          <w:rFonts w:hint="eastAsia"/>
          <w:b/>
          <w:bCs/>
          <w:sz w:val="20"/>
          <w:szCs w:val="20"/>
        </w:rPr>
        <w:t xml:space="preserve">　</w:t>
      </w:r>
      <w:r w:rsidR="000356D0">
        <w:rPr>
          <w:rFonts w:hint="eastAsia"/>
          <w:b/>
          <w:bCs/>
          <w:sz w:val="20"/>
          <w:szCs w:val="20"/>
        </w:rPr>
        <w:t>春日井市都市計画マスタープラン地域懇談会（まちづくり推進部都市政策課）の</w:t>
      </w:r>
      <w:r w:rsidR="009D2C77">
        <w:rPr>
          <w:rFonts w:hint="eastAsia"/>
          <w:b/>
          <w:bCs/>
          <w:sz w:val="20"/>
          <w:szCs w:val="20"/>
        </w:rPr>
        <w:t>第２回地域懇談会（平成</w:t>
      </w:r>
      <w:r w:rsidR="009D2C77">
        <w:rPr>
          <w:rFonts w:hint="eastAsia"/>
          <w:b/>
          <w:bCs/>
          <w:sz w:val="20"/>
          <w:szCs w:val="20"/>
        </w:rPr>
        <w:t>30</w:t>
      </w:r>
      <w:r w:rsidR="009D2C77">
        <w:rPr>
          <w:rFonts w:hint="eastAsia"/>
          <w:b/>
          <w:bCs/>
          <w:sz w:val="20"/>
          <w:szCs w:val="20"/>
        </w:rPr>
        <w:t>年</w:t>
      </w:r>
      <w:r w:rsidR="000356D0">
        <w:rPr>
          <w:rFonts w:hint="eastAsia"/>
          <w:b/>
          <w:bCs/>
          <w:sz w:val="20"/>
          <w:szCs w:val="20"/>
        </w:rPr>
        <w:t>12</w:t>
      </w:r>
      <w:r w:rsidR="000356D0">
        <w:rPr>
          <w:rFonts w:hint="eastAsia"/>
          <w:b/>
          <w:bCs/>
          <w:sz w:val="20"/>
          <w:szCs w:val="20"/>
        </w:rPr>
        <w:t>月</w:t>
      </w:r>
      <w:r w:rsidR="000356D0">
        <w:rPr>
          <w:rFonts w:hint="eastAsia"/>
          <w:b/>
          <w:bCs/>
          <w:sz w:val="20"/>
          <w:szCs w:val="20"/>
        </w:rPr>
        <w:t>16</w:t>
      </w:r>
      <w:r w:rsidR="000356D0">
        <w:rPr>
          <w:rFonts w:hint="eastAsia"/>
          <w:b/>
          <w:bCs/>
          <w:sz w:val="20"/>
          <w:szCs w:val="20"/>
        </w:rPr>
        <w:t>日（日）</w:t>
      </w:r>
      <w:r w:rsidR="009D2C77">
        <w:rPr>
          <w:rFonts w:hint="eastAsia"/>
          <w:b/>
          <w:bCs/>
          <w:sz w:val="20"/>
          <w:szCs w:val="20"/>
        </w:rPr>
        <w:t>）</w:t>
      </w:r>
      <w:r w:rsidR="000356D0">
        <w:rPr>
          <w:rFonts w:hint="eastAsia"/>
          <w:b/>
          <w:bCs/>
          <w:sz w:val="20"/>
          <w:szCs w:val="20"/>
        </w:rPr>
        <w:t>における（「地域別構想」の作成に向けて「将来の方向性」）</w:t>
      </w:r>
      <w:r w:rsidR="006601FE">
        <w:rPr>
          <w:rFonts w:hint="eastAsia"/>
          <w:b/>
          <w:bCs/>
          <w:sz w:val="20"/>
          <w:szCs w:val="20"/>
        </w:rPr>
        <w:t>から、現時点における地域住民の意識がわかります。</w:t>
      </w:r>
      <w:r w:rsidR="00E626DF" w:rsidRPr="004E594F">
        <w:rPr>
          <w:rFonts w:hint="eastAsia"/>
          <w:b/>
          <w:bCs/>
          <w:sz w:val="20"/>
          <w:szCs w:val="20"/>
          <w:u w:val="single"/>
        </w:rPr>
        <w:t>『春日井市都市計画マスタープラン地域懇談会実施報告書』</w:t>
      </w:r>
      <w:r w:rsidR="00E626DF">
        <w:rPr>
          <w:rFonts w:hint="eastAsia"/>
          <w:b/>
          <w:bCs/>
          <w:sz w:val="20"/>
          <w:szCs w:val="20"/>
        </w:rPr>
        <w:t>（</w:t>
      </w:r>
      <w:r w:rsidR="00E626DF">
        <w:rPr>
          <w:rFonts w:hint="eastAsia"/>
          <w:b/>
          <w:bCs/>
          <w:sz w:val="20"/>
          <w:szCs w:val="20"/>
        </w:rPr>
        <w:t>2019</w:t>
      </w:r>
      <w:r w:rsidR="00E626DF">
        <w:rPr>
          <w:rFonts w:hint="eastAsia"/>
          <w:b/>
          <w:bCs/>
          <w:sz w:val="20"/>
          <w:szCs w:val="20"/>
        </w:rPr>
        <w:t>年４月春日井市）参照。</w:t>
      </w:r>
    </w:p>
    <w:p w14:paraId="541B4008" w14:textId="77777777" w:rsidR="006601FE" w:rsidRDefault="006601FE" w:rsidP="006601FE">
      <w:pPr>
        <w:rPr>
          <w:b/>
          <w:bCs/>
          <w:sz w:val="20"/>
          <w:szCs w:val="20"/>
        </w:rPr>
      </w:pPr>
      <w:r>
        <w:rPr>
          <w:rFonts w:hint="eastAsia"/>
          <w:b/>
          <w:bCs/>
          <w:sz w:val="20"/>
          <w:szCs w:val="20"/>
        </w:rPr>
        <w:t>◎</w:t>
      </w:r>
      <w:r w:rsidRPr="000447BE">
        <w:rPr>
          <w:rFonts w:hint="eastAsia"/>
          <w:b/>
          <w:bCs/>
          <w:sz w:val="24"/>
        </w:rPr>
        <w:t>ＪＲ勝川駅・名鉄味美駅周辺エリア</w:t>
      </w:r>
      <w:r>
        <w:rPr>
          <w:rFonts w:hint="eastAsia"/>
          <w:b/>
          <w:bCs/>
          <w:sz w:val="20"/>
          <w:szCs w:val="20"/>
        </w:rPr>
        <w:t>（中学校区：味美、知多、中部）</w:t>
      </w:r>
    </w:p>
    <w:p w14:paraId="3474507E" w14:textId="77777777" w:rsidR="009D2C77" w:rsidRPr="000447BE" w:rsidRDefault="009D2C77" w:rsidP="006601FE">
      <w:pPr>
        <w:ind w:firstLineChars="100" w:firstLine="200"/>
        <w:rPr>
          <w:sz w:val="20"/>
          <w:szCs w:val="20"/>
        </w:rPr>
      </w:pPr>
      <w:r w:rsidRPr="000447BE">
        <w:rPr>
          <w:rFonts w:hint="eastAsia"/>
          <w:sz w:val="20"/>
          <w:szCs w:val="20"/>
        </w:rPr>
        <w:t>※ＪＲ勝川駅や名鉄味美駅などの鉄道駅は、地域の皆が利用する重要な拠点であるため、魅力的で便利な場所になって欲しい。※神社や公園など地域が誇る資源を活かした地域の交流が続き、住みやすい生活環境が続いている街になって欲しい。※通学路の安全対策や街路灯の設置など、安全に歩ける歩行空間を整えて欲しい。</w:t>
      </w:r>
    </w:p>
    <w:p w14:paraId="6D40C697" w14:textId="77777777" w:rsidR="006601FE" w:rsidRDefault="006601FE" w:rsidP="00F0153A">
      <w:pPr>
        <w:rPr>
          <w:b/>
          <w:bCs/>
          <w:sz w:val="20"/>
          <w:szCs w:val="20"/>
        </w:rPr>
      </w:pPr>
      <w:r>
        <w:rPr>
          <w:rFonts w:hint="eastAsia"/>
          <w:b/>
          <w:bCs/>
          <w:sz w:val="20"/>
          <w:szCs w:val="20"/>
        </w:rPr>
        <w:t>◎</w:t>
      </w:r>
      <w:r w:rsidR="00A40CCF" w:rsidRPr="000447BE">
        <w:rPr>
          <w:rFonts w:hint="eastAsia"/>
          <w:b/>
          <w:bCs/>
          <w:sz w:val="24"/>
        </w:rPr>
        <w:t>ＪＲ春日井駅・市役所周辺エリア</w:t>
      </w:r>
      <w:r w:rsidR="00A40CCF">
        <w:rPr>
          <w:rFonts w:hint="eastAsia"/>
          <w:b/>
          <w:bCs/>
          <w:sz w:val="20"/>
          <w:szCs w:val="20"/>
        </w:rPr>
        <w:t>（中学校区：中部、柏原、東部、松原）</w:t>
      </w:r>
    </w:p>
    <w:p w14:paraId="690F805F" w14:textId="77777777" w:rsidR="00A40CCF" w:rsidRPr="000447BE" w:rsidRDefault="00A40CCF" w:rsidP="006601FE">
      <w:pPr>
        <w:ind w:firstLineChars="100" w:firstLine="200"/>
        <w:rPr>
          <w:sz w:val="20"/>
          <w:szCs w:val="20"/>
        </w:rPr>
      </w:pPr>
      <w:r w:rsidRPr="000447BE">
        <w:rPr>
          <w:rFonts w:hint="eastAsia"/>
          <w:sz w:val="20"/>
          <w:szCs w:val="20"/>
        </w:rPr>
        <w:t>※ＪＲ春日井駅は、多くの人々が行き交う中心的な拠点であるため、魅力的で回遊したくなる場所になってほしい。</w:t>
      </w:r>
      <w:r w:rsidR="00AF5A51">
        <w:rPr>
          <w:rFonts w:hint="eastAsia"/>
          <w:sz w:val="20"/>
          <w:szCs w:val="20"/>
        </w:rPr>
        <w:t>※「書のまち春日井」を活かしたまちづくり</w:t>
      </w:r>
      <w:r w:rsidRPr="000447BE">
        <w:rPr>
          <w:rFonts w:hint="eastAsia"/>
          <w:sz w:val="20"/>
          <w:szCs w:val="20"/>
        </w:rPr>
        <w:t>※一部の地域では、空き地・空き家が増加しているため、まちづくりと一体的な活用を図ることで</w:t>
      </w:r>
      <w:r w:rsidR="0009527A" w:rsidRPr="000447BE">
        <w:rPr>
          <w:rFonts w:hint="eastAsia"/>
          <w:sz w:val="20"/>
          <w:szCs w:val="20"/>
        </w:rPr>
        <w:t>、地域に新たな魅力をつくっていきたい。※庄内川や内津川、八田川河川沿い地域は基盤整備により防災対策を進めるほか住民の防災意識を高める取り組みを進めたい</w:t>
      </w:r>
      <w:r w:rsidR="000447BE" w:rsidRPr="000447BE">
        <w:rPr>
          <w:rFonts w:hint="eastAsia"/>
          <w:sz w:val="20"/>
          <w:szCs w:val="20"/>
        </w:rPr>
        <w:t>。</w:t>
      </w:r>
    </w:p>
    <w:p w14:paraId="68F4BFF3" w14:textId="71498895" w:rsidR="0009527A" w:rsidRPr="000447BE" w:rsidRDefault="006601FE" w:rsidP="005A2178">
      <w:pPr>
        <w:rPr>
          <w:sz w:val="20"/>
          <w:szCs w:val="20"/>
        </w:rPr>
      </w:pPr>
      <w:r>
        <w:rPr>
          <w:rFonts w:hint="eastAsia"/>
          <w:b/>
          <w:bCs/>
          <w:sz w:val="20"/>
          <w:szCs w:val="20"/>
        </w:rPr>
        <w:t>◎</w:t>
      </w:r>
      <w:r w:rsidR="0009527A" w:rsidRPr="000447BE">
        <w:rPr>
          <w:rFonts w:hint="eastAsia"/>
          <w:b/>
          <w:bCs/>
          <w:sz w:val="24"/>
        </w:rPr>
        <w:t>ＪＲ高蔵寺駅・高蔵寺ニュータウン周辺エリア</w:t>
      </w:r>
      <w:r w:rsidR="0009527A">
        <w:rPr>
          <w:rFonts w:hint="eastAsia"/>
          <w:b/>
          <w:bCs/>
          <w:sz w:val="20"/>
          <w:szCs w:val="20"/>
        </w:rPr>
        <w:t>（中学校区：高蔵寺、藤山台、岩成台、石尾台、高森台）</w:t>
      </w:r>
      <w:r w:rsidR="0009527A" w:rsidRPr="000447BE">
        <w:rPr>
          <w:rFonts w:hint="eastAsia"/>
          <w:sz w:val="20"/>
          <w:szCs w:val="20"/>
        </w:rPr>
        <w:t>※緑も豊かで公園も多く、自然が身近に感じられる環境は、次世代へ向けて</w:t>
      </w:r>
      <w:r w:rsidR="000663F9" w:rsidRPr="000447BE">
        <w:rPr>
          <w:rFonts w:hint="eastAsia"/>
          <w:sz w:val="20"/>
          <w:szCs w:val="20"/>
        </w:rPr>
        <w:t>守り受け継いでいくべき本地域の資源だと思う。※今後増加が懸念される空き地や空き家は、</w:t>
      </w:r>
      <w:r w:rsidR="000663F9" w:rsidRPr="000447BE">
        <w:rPr>
          <w:rFonts w:hint="eastAsia"/>
          <w:sz w:val="20"/>
          <w:szCs w:val="20"/>
        </w:rPr>
        <w:lastRenderedPageBreak/>
        <w:t>地域のコミュニティを創出する場として転換を図りたい。※ＪＲ高蔵寺周辺の活性化を図るとともに、バスの拡充や自転車道の整備など交通環境が整った街になって欲しい。</w:t>
      </w:r>
    </w:p>
    <w:p w14:paraId="1074C10B" w14:textId="77777777" w:rsidR="006601FE" w:rsidRDefault="006601FE" w:rsidP="006601FE">
      <w:pPr>
        <w:rPr>
          <w:b/>
          <w:bCs/>
          <w:sz w:val="20"/>
          <w:szCs w:val="20"/>
        </w:rPr>
      </w:pPr>
      <w:r>
        <w:rPr>
          <w:rFonts w:hint="eastAsia"/>
          <w:b/>
          <w:bCs/>
          <w:sz w:val="20"/>
          <w:szCs w:val="20"/>
        </w:rPr>
        <w:t>◎坂下エリア（中学校区：坂下）</w:t>
      </w:r>
    </w:p>
    <w:p w14:paraId="6A1E8ED2" w14:textId="77777777" w:rsidR="006601FE" w:rsidRPr="000447BE" w:rsidRDefault="006601FE" w:rsidP="006601FE">
      <w:pPr>
        <w:rPr>
          <w:sz w:val="20"/>
          <w:szCs w:val="20"/>
        </w:rPr>
      </w:pPr>
      <w:r>
        <w:rPr>
          <w:rFonts w:hint="eastAsia"/>
          <w:b/>
          <w:bCs/>
          <w:sz w:val="20"/>
          <w:szCs w:val="20"/>
        </w:rPr>
        <w:t xml:space="preserve">　</w:t>
      </w:r>
      <w:r w:rsidRPr="000447BE">
        <w:rPr>
          <w:rFonts w:hint="eastAsia"/>
          <w:sz w:val="20"/>
          <w:szCs w:val="20"/>
        </w:rPr>
        <w:t>※最寄りの駅であるＪＲ</w:t>
      </w:r>
      <w:r w:rsidR="0023331B" w:rsidRPr="000447BE">
        <w:rPr>
          <w:rFonts w:hint="eastAsia"/>
          <w:sz w:val="20"/>
          <w:szCs w:val="20"/>
        </w:rPr>
        <w:t>高蔵寺駅や病院などへ行き来できるコミュニティバスの運行充実した地域になってほしい。※地域に広がる農地は、誇れる資源として有効に活用し続けられるよう、担い手の確保や、地域で守ってゆく取り組みをすすめていきたい。※神社や神事など、地域が誇る伝統文化は、地域のコミュニティ維持にもつながるため、行政との協働によりにより守っていきたい。</w:t>
      </w:r>
    </w:p>
    <w:p w14:paraId="315A0799" w14:textId="77777777" w:rsidR="0023331B" w:rsidRDefault="0023331B" w:rsidP="006601FE">
      <w:pPr>
        <w:rPr>
          <w:b/>
          <w:bCs/>
          <w:sz w:val="20"/>
          <w:szCs w:val="20"/>
        </w:rPr>
      </w:pPr>
      <w:r>
        <w:rPr>
          <w:rFonts w:hint="eastAsia"/>
          <w:b/>
          <w:bCs/>
          <w:sz w:val="20"/>
          <w:szCs w:val="20"/>
        </w:rPr>
        <w:t>◎</w:t>
      </w:r>
      <w:r w:rsidRPr="000447BE">
        <w:rPr>
          <w:rFonts w:hint="eastAsia"/>
          <w:b/>
          <w:bCs/>
          <w:sz w:val="24"/>
        </w:rPr>
        <w:t>春日井ＩＣ周辺</w:t>
      </w:r>
      <w:r>
        <w:rPr>
          <w:rFonts w:hint="eastAsia"/>
          <w:b/>
          <w:bCs/>
          <w:sz w:val="20"/>
          <w:szCs w:val="20"/>
        </w:rPr>
        <w:t>（中学校区：松原、南城）</w:t>
      </w:r>
    </w:p>
    <w:p w14:paraId="65E25557" w14:textId="77777777" w:rsidR="0023331B" w:rsidRPr="004E594F" w:rsidRDefault="0023331B" w:rsidP="0023331B">
      <w:pPr>
        <w:ind w:firstLineChars="100" w:firstLine="200"/>
        <w:rPr>
          <w:sz w:val="20"/>
          <w:szCs w:val="20"/>
        </w:rPr>
      </w:pPr>
      <w:r w:rsidRPr="004E594F">
        <w:rPr>
          <w:rFonts w:hint="eastAsia"/>
          <w:sz w:val="20"/>
          <w:szCs w:val="20"/>
        </w:rPr>
        <w:t>※身近に広がる農地やふれあい緑道などの自然豊かな環境は、この地域の誇れる資源として守っていきたい。※一般国道</w:t>
      </w:r>
      <w:r w:rsidRPr="004E594F">
        <w:rPr>
          <w:rFonts w:hint="eastAsia"/>
          <w:sz w:val="20"/>
          <w:szCs w:val="20"/>
        </w:rPr>
        <w:t>155</w:t>
      </w:r>
      <w:r w:rsidRPr="004E594F">
        <w:rPr>
          <w:rFonts w:hint="eastAsia"/>
          <w:sz w:val="20"/>
          <w:szCs w:val="20"/>
        </w:rPr>
        <w:t>号をはじめ</w:t>
      </w:r>
      <w:r w:rsidR="00F1349C" w:rsidRPr="004E594F">
        <w:rPr>
          <w:rFonts w:hint="eastAsia"/>
          <w:sz w:val="20"/>
          <w:szCs w:val="20"/>
        </w:rPr>
        <w:t>、日常的に渋滞する幹線道路の交通円滑化を図り、安全で快適な交通環境を整えてほしい。※高齢化が進むなか、自転車に乗れない住民でも安心して鉄道駅や主な施設まで行き来できる交通手段が確保された街になってほしい。</w:t>
      </w:r>
    </w:p>
    <w:p w14:paraId="36F0E5DD" w14:textId="77777777" w:rsidR="000663F9" w:rsidRDefault="00F1349C" w:rsidP="00F0153A">
      <w:pPr>
        <w:rPr>
          <w:b/>
          <w:bCs/>
          <w:sz w:val="20"/>
          <w:szCs w:val="20"/>
        </w:rPr>
      </w:pPr>
      <w:r>
        <w:rPr>
          <w:rFonts w:hint="eastAsia"/>
          <w:b/>
          <w:bCs/>
          <w:sz w:val="20"/>
          <w:szCs w:val="20"/>
        </w:rPr>
        <w:t>◎</w:t>
      </w:r>
      <w:r w:rsidRPr="000447BE">
        <w:rPr>
          <w:rFonts w:hint="eastAsia"/>
          <w:b/>
          <w:bCs/>
          <w:sz w:val="24"/>
        </w:rPr>
        <w:t>名鉄春日井駅周辺エリア</w:t>
      </w:r>
      <w:r>
        <w:rPr>
          <w:rFonts w:hint="eastAsia"/>
          <w:b/>
          <w:bCs/>
          <w:sz w:val="20"/>
          <w:szCs w:val="20"/>
        </w:rPr>
        <w:t>（中学校区：西部、鷹来）</w:t>
      </w:r>
    </w:p>
    <w:p w14:paraId="52AF2168" w14:textId="77777777" w:rsidR="00F1349C" w:rsidRPr="004E594F" w:rsidRDefault="00F1349C" w:rsidP="00F1349C">
      <w:pPr>
        <w:ind w:firstLineChars="100" w:firstLine="200"/>
        <w:rPr>
          <w:sz w:val="20"/>
          <w:szCs w:val="20"/>
        </w:rPr>
      </w:pPr>
      <w:r w:rsidRPr="004E594F">
        <w:rPr>
          <w:rFonts w:hint="eastAsia"/>
          <w:sz w:val="20"/>
          <w:szCs w:val="20"/>
        </w:rPr>
        <w:t>※名鉄春日井駅などの鉄道駅は、地域の皆が利用する重要な拠点であるため、安全で安心して利用できる場所になってほしい。</w:t>
      </w:r>
      <w:r w:rsidR="00360183" w:rsidRPr="004E594F">
        <w:rPr>
          <w:rFonts w:hint="eastAsia"/>
          <w:sz w:val="20"/>
          <w:szCs w:val="20"/>
        </w:rPr>
        <w:t>※子供やお年寄りなど、自転車に乗れない人でもバスなどで移動できる便利な交通環境が整っている街になってほしい。※農地や公園などの身近に感じられる緑や、地域に根付く伝統・文化を重んじ、それら資源を活用して交流が盛んな街になってほしい。</w:t>
      </w:r>
    </w:p>
    <w:p w14:paraId="23A16F9F" w14:textId="77777777" w:rsidR="00360183" w:rsidRDefault="00360183" w:rsidP="00360183">
      <w:pPr>
        <w:rPr>
          <w:b/>
          <w:bCs/>
          <w:sz w:val="20"/>
          <w:szCs w:val="20"/>
        </w:rPr>
      </w:pPr>
      <w:r>
        <w:rPr>
          <w:rFonts w:hint="eastAsia"/>
          <w:b/>
          <w:bCs/>
          <w:sz w:val="20"/>
          <w:szCs w:val="20"/>
        </w:rPr>
        <w:t>◎</w:t>
      </w:r>
      <w:r w:rsidRPr="000447BE">
        <w:rPr>
          <w:rFonts w:hint="eastAsia"/>
          <w:b/>
          <w:bCs/>
          <w:sz w:val="24"/>
        </w:rPr>
        <w:t>ＪＲ神領駅・中部大学周辺エリア</w:t>
      </w:r>
      <w:r>
        <w:rPr>
          <w:rFonts w:hint="eastAsia"/>
          <w:b/>
          <w:bCs/>
          <w:sz w:val="20"/>
          <w:szCs w:val="20"/>
        </w:rPr>
        <w:t>（中学校区：南城）</w:t>
      </w:r>
    </w:p>
    <w:p w14:paraId="0343DC44" w14:textId="77777777" w:rsidR="00360183" w:rsidRPr="0090228E" w:rsidRDefault="00360183" w:rsidP="00360183">
      <w:pPr>
        <w:rPr>
          <w:b/>
          <w:bCs/>
          <w:sz w:val="20"/>
          <w:szCs w:val="20"/>
        </w:rPr>
      </w:pPr>
      <w:r>
        <w:rPr>
          <w:rFonts w:hint="eastAsia"/>
          <w:b/>
          <w:bCs/>
          <w:sz w:val="20"/>
          <w:szCs w:val="20"/>
        </w:rPr>
        <w:t xml:space="preserve">　</w:t>
      </w:r>
      <w:r w:rsidRPr="004E594F">
        <w:rPr>
          <w:rFonts w:hint="eastAsia"/>
          <w:sz w:val="20"/>
          <w:szCs w:val="20"/>
        </w:rPr>
        <w:t>※地域内に中部大学が立地している強みを活かし、地域住民と学生が助け合いながら共生できる、活気あふれる</w:t>
      </w:r>
      <w:r w:rsidR="00E626DF" w:rsidRPr="004E594F">
        <w:rPr>
          <w:rFonts w:hint="eastAsia"/>
          <w:sz w:val="20"/>
          <w:szCs w:val="20"/>
        </w:rPr>
        <w:t>住宅地になって欲しい。※川沿いの親水空間や緑道などの身近に感じられる自然は良好な住環境を形成している重要な要素となっているため、しっかり保全していくべきである。※通学路や公園の安全性を高めるなど子育て世代に安心して暮らせる環境を築いていきたい。</w:t>
      </w:r>
      <w:r w:rsidR="0090228E" w:rsidRPr="0090228E">
        <w:rPr>
          <w:rFonts w:hint="eastAsia"/>
          <w:b/>
          <w:bCs/>
          <w:sz w:val="20"/>
          <w:szCs w:val="20"/>
        </w:rPr>
        <w:t>以上をまとめると</w:t>
      </w:r>
    </w:p>
    <w:p w14:paraId="5D65C457" w14:textId="77777777" w:rsidR="000447BE" w:rsidRDefault="004E594F" w:rsidP="00E96A8D">
      <w:pPr>
        <w:ind w:left="402" w:hangingChars="200" w:hanging="402"/>
        <w:rPr>
          <w:b/>
          <w:bCs/>
          <w:sz w:val="20"/>
          <w:szCs w:val="20"/>
        </w:rPr>
      </w:pPr>
      <w:r>
        <w:rPr>
          <w:rFonts w:hint="eastAsia"/>
          <w:b/>
          <w:bCs/>
          <w:sz w:val="20"/>
          <w:szCs w:val="20"/>
        </w:rPr>
        <w:t xml:space="preserve">　①暮らしの安心・安全のための環境整備（コミュニティバス、幹線、地域線道路</w:t>
      </w:r>
      <w:r w:rsidR="00E96A8D">
        <w:rPr>
          <w:rFonts w:hint="eastAsia"/>
          <w:b/>
          <w:bCs/>
          <w:sz w:val="20"/>
          <w:szCs w:val="20"/>
        </w:rPr>
        <w:t>、自転車道路</w:t>
      </w:r>
      <w:r>
        <w:rPr>
          <w:rFonts w:hint="eastAsia"/>
          <w:b/>
          <w:bCs/>
          <w:sz w:val="20"/>
          <w:szCs w:val="20"/>
        </w:rPr>
        <w:t>の</w:t>
      </w:r>
      <w:r w:rsidR="00B647B1">
        <w:rPr>
          <w:rFonts w:hint="eastAsia"/>
          <w:b/>
          <w:bCs/>
          <w:sz w:val="20"/>
          <w:szCs w:val="20"/>
        </w:rPr>
        <w:t>渋滞改善・</w:t>
      </w:r>
      <w:r>
        <w:rPr>
          <w:rFonts w:hint="eastAsia"/>
          <w:b/>
          <w:bCs/>
          <w:sz w:val="20"/>
          <w:szCs w:val="20"/>
        </w:rPr>
        <w:t>整備）</w:t>
      </w:r>
    </w:p>
    <w:p w14:paraId="242A1AD2" w14:textId="77777777" w:rsidR="000447BE" w:rsidRPr="004E594F" w:rsidRDefault="004E594F" w:rsidP="00E96A8D">
      <w:pPr>
        <w:ind w:left="402" w:hangingChars="200" w:hanging="402"/>
        <w:rPr>
          <w:b/>
          <w:bCs/>
          <w:sz w:val="20"/>
          <w:szCs w:val="20"/>
        </w:rPr>
      </w:pPr>
      <w:r>
        <w:rPr>
          <w:rFonts w:hint="eastAsia"/>
          <w:b/>
          <w:bCs/>
          <w:sz w:val="20"/>
          <w:szCs w:val="20"/>
        </w:rPr>
        <w:t xml:space="preserve">　②地域の活性化（祭り、伝統行事、神事など地域文化・歴史資源の活用、</w:t>
      </w:r>
      <w:r w:rsidR="00E96A8D">
        <w:rPr>
          <w:rFonts w:hint="eastAsia"/>
          <w:b/>
          <w:bCs/>
          <w:sz w:val="20"/>
          <w:szCs w:val="20"/>
        </w:rPr>
        <w:t>空き地、空き店舗、空き家の再利用、</w:t>
      </w:r>
      <w:r>
        <w:rPr>
          <w:rFonts w:hint="eastAsia"/>
          <w:b/>
          <w:bCs/>
          <w:sz w:val="20"/>
          <w:szCs w:val="20"/>
        </w:rPr>
        <w:t>商店街の活性化）</w:t>
      </w:r>
    </w:p>
    <w:p w14:paraId="7E53B344" w14:textId="77777777" w:rsidR="000447BE" w:rsidRPr="004E594F" w:rsidRDefault="004E594F" w:rsidP="00360183">
      <w:pPr>
        <w:rPr>
          <w:b/>
          <w:bCs/>
          <w:sz w:val="20"/>
          <w:szCs w:val="20"/>
        </w:rPr>
      </w:pPr>
      <w:r>
        <w:rPr>
          <w:rFonts w:hint="eastAsia"/>
          <w:b/>
          <w:bCs/>
          <w:sz w:val="20"/>
          <w:szCs w:val="20"/>
        </w:rPr>
        <w:t xml:space="preserve">　③地域の緑、景観の保存（農業の振興、自然資源の活用</w:t>
      </w:r>
      <w:r w:rsidR="00AB46FD">
        <w:rPr>
          <w:rFonts w:hint="eastAsia"/>
          <w:b/>
          <w:bCs/>
          <w:sz w:val="20"/>
          <w:szCs w:val="20"/>
        </w:rPr>
        <w:t>と保全</w:t>
      </w:r>
      <w:r>
        <w:rPr>
          <w:rFonts w:hint="eastAsia"/>
          <w:b/>
          <w:bCs/>
          <w:sz w:val="20"/>
          <w:szCs w:val="20"/>
        </w:rPr>
        <w:t>）</w:t>
      </w:r>
    </w:p>
    <w:p w14:paraId="6C1134C2" w14:textId="77777777" w:rsidR="000447BE" w:rsidRDefault="00E96A8D" w:rsidP="00E96A8D">
      <w:pPr>
        <w:ind w:firstLineChars="200" w:firstLine="402"/>
        <w:rPr>
          <w:b/>
          <w:bCs/>
          <w:sz w:val="20"/>
          <w:szCs w:val="20"/>
        </w:rPr>
      </w:pPr>
      <w:r>
        <w:rPr>
          <w:rFonts w:hint="eastAsia"/>
          <w:b/>
          <w:bCs/>
          <w:sz w:val="20"/>
          <w:szCs w:val="20"/>
        </w:rPr>
        <w:t>等</w:t>
      </w:r>
      <w:r w:rsidR="004E594F">
        <w:rPr>
          <w:rFonts w:hint="eastAsia"/>
          <w:b/>
          <w:bCs/>
          <w:sz w:val="20"/>
          <w:szCs w:val="20"/>
        </w:rPr>
        <w:t>に集約されるのではないでしょうか。</w:t>
      </w:r>
    </w:p>
    <w:p w14:paraId="6B21D675" w14:textId="77777777" w:rsidR="000447BE" w:rsidRDefault="005D2603" w:rsidP="00360183">
      <w:pPr>
        <w:rPr>
          <w:b/>
          <w:bCs/>
          <w:sz w:val="20"/>
          <w:szCs w:val="20"/>
        </w:rPr>
      </w:pPr>
      <w:r>
        <w:rPr>
          <w:rFonts w:hint="eastAsia"/>
          <w:b/>
          <w:bCs/>
          <w:sz w:val="20"/>
          <w:szCs w:val="20"/>
        </w:rPr>
        <w:t>これらの具現化は、何よりも地域の人たちによる主体的</w:t>
      </w:r>
      <w:r w:rsidR="00E96A8D">
        <w:rPr>
          <w:rFonts w:hint="eastAsia"/>
          <w:b/>
          <w:bCs/>
          <w:sz w:val="20"/>
          <w:szCs w:val="20"/>
        </w:rPr>
        <w:t>な「まちづくり」に向けての</w:t>
      </w:r>
      <w:r>
        <w:rPr>
          <w:rFonts w:hint="eastAsia"/>
          <w:b/>
          <w:bCs/>
          <w:sz w:val="20"/>
          <w:szCs w:val="20"/>
        </w:rPr>
        <w:t>取り組み</w:t>
      </w:r>
      <w:r w:rsidR="00AF5A51">
        <w:rPr>
          <w:rFonts w:hint="eastAsia"/>
          <w:b/>
          <w:bCs/>
          <w:sz w:val="20"/>
          <w:szCs w:val="20"/>
        </w:rPr>
        <w:t>が前提です。</w:t>
      </w:r>
      <w:r w:rsidR="005B537B">
        <w:rPr>
          <w:rFonts w:hint="eastAsia"/>
          <w:b/>
          <w:bCs/>
          <w:sz w:val="20"/>
          <w:szCs w:val="20"/>
        </w:rPr>
        <w:t>現在では</w:t>
      </w:r>
      <w:r w:rsidR="00E96A8D">
        <w:rPr>
          <w:rFonts w:hint="eastAsia"/>
          <w:b/>
          <w:bCs/>
          <w:sz w:val="20"/>
          <w:szCs w:val="20"/>
        </w:rPr>
        <w:t>「</w:t>
      </w:r>
      <w:r w:rsidR="00745234">
        <w:rPr>
          <w:rFonts w:hint="eastAsia"/>
          <w:b/>
          <w:bCs/>
          <w:sz w:val="20"/>
          <w:szCs w:val="20"/>
        </w:rPr>
        <w:t>高蔵寺まちづくり株式会社、</w:t>
      </w:r>
      <w:r w:rsidR="00E96A8D">
        <w:rPr>
          <w:rFonts w:hint="eastAsia"/>
          <w:b/>
          <w:bCs/>
          <w:sz w:val="20"/>
          <w:szCs w:val="20"/>
        </w:rPr>
        <w:t>」</w:t>
      </w:r>
      <w:r w:rsidR="00745234">
        <w:rPr>
          <w:rFonts w:hint="eastAsia"/>
          <w:b/>
          <w:bCs/>
          <w:sz w:val="20"/>
          <w:szCs w:val="20"/>
        </w:rPr>
        <w:t>「ＮＰＯ法人エキスパネット」「味美ネットワーク」「鳥居松商店街振興組合」などの組織が「地域活性化」を意識した</w:t>
      </w:r>
      <w:r w:rsidR="005B537B">
        <w:rPr>
          <w:rFonts w:hint="eastAsia"/>
          <w:b/>
          <w:bCs/>
          <w:sz w:val="20"/>
          <w:szCs w:val="20"/>
        </w:rPr>
        <w:t>活動で</w:t>
      </w:r>
      <w:r w:rsidR="0090228E">
        <w:rPr>
          <w:rFonts w:hint="eastAsia"/>
          <w:b/>
          <w:bCs/>
          <w:sz w:val="20"/>
          <w:szCs w:val="20"/>
        </w:rPr>
        <w:t>奮闘してい</w:t>
      </w:r>
      <w:r w:rsidR="005B537B">
        <w:rPr>
          <w:rFonts w:hint="eastAsia"/>
          <w:b/>
          <w:bCs/>
          <w:sz w:val="20"/>
          <w:szCs w:val="20"/>
        </w:rPr>
        <w:t>ます。</w:t>
      </w:r>
      <w:r>
        <w:rPr>
          <w:rFonts w:hint="eastAsia"/>
          <w:b/>
          <w:bCs/>
          <w:sz w:val="20"/>
          <w:szCs w:val="20"/>
        </w:rPr>
        <w:t>行政は、</w:t>
      </w:r>
      <w:r w:rsidR="005B537B">
        <w:rPr>
          <w:rFonts w:hint="eastAsia"/>
          <w:b/>
          <w:bCs/>
          <w:sz w:val="20"/>
          <w:szCs w:val="20"/>
        </w:rPr>
        <w:t>こうした活動を支援するべく、住民の声をただ単に</w:t>
      </w:r>
      <w:r>
        <w:rPr>
          <w:rFonts w:hint="eastAsia"/>
          <w:b/>
          <w:bCs/>
          <w:sz w:val="20"/>
          <w:szCs w:val="20"/>
        </w:rPr>
        <w:t>「聞き置く」「パフォーマンス」に終わらないように着実にアクションを起こしていただくことを望み</w:t>
      </w:r>
      <w:r w:rsidR="005B537B">
        <w:rPr>
          <w:rFonts w:hint="eastAsia"/>
          <w:b/>
          <w:bCs/>
          <w:sz w:val="20"/>
          <w:szCs w:val="20"/>
        </w:rPr>
        <w:t>たいものです。</w:t>
      </w:r>
    </w:p>
    <w:p w14:paraId="0C2D3A92" w14:textId="77777777" w:rsidR="000447BE" w:rsidRDefault="008E5C79" w:rsidP="003143B0">
      <w:pPr>
        <w:rPr>
          <w:b/>
          <w:bCs/>
          <w:sz w:val="20"/>
          <w:szCs w:val="20"/>
        </w:rPr>
      </w:pPr>
      <w:r>
        <w:rPr>
          <w:rFonts w:hint="eastAsia"/>
          <w:b/>
          <w:bCs/>
          <w:sz w:val="20"/>
          <w:szCs w:val="20"/>
        </w:rPr>
        <w:t xml:space="preserve">　</w:t>
      </w:r>
      <w:r w:rsidR="005B537B">
        <w:rPr>
          <w:rFonts w:hint="eastAsia"/>
          <w:b/>
          <w:bCs/>
          <w:sz w:val="20"/>
          <w:szCs w:val="20"/>
        </w:rPr>
        <w:t xml:space="preserve">　　　　　　　　　　　　　　　　　　　　　　　　　　　　　　　　（文責：河地　清）</w:t>
      </w:r>
    </w:p>
    <w:p w14:paraId="3E2CB474" w14:textId="77777777" w:rsidR="003919FB" w:rsidRDefault="00826547" w:rsidP="00FF5450">
      <w:pPr>
        <w:ind w:firstLineChars="900" w:firstLine="3604"/>
        <w:jc w:val="left"/>
        <w:rPr>
          <w:rFonts w:ascii="ＭＳ 明朝" w:eastAsia="ＤＨＰ特太ゴシック体" w:cs="ＤＨＰ特太ゴシック体"/>
          <w:b/>
          <w:bCs/>
          <w:sz w:val="48"/>
          <w:szCs w:val="48"/>
        </w:rPr>
      </w:pPr>
      <w:r w:rsidRPr="00EF4AD8">
        <w:rPr>
          <w:rFonts w:ascii="ＤＨＰ特太ゴシック体" w:eastAsia="ＤＨＰ特太ゴシック体" w:cs="ＤＨＰ特太ゴシック体" w:hint="eastAsia"/>
          <w:b/>
          <w:bCs/>
          <w:sz w:val="40"/>
          <w:szCs w:val="40"/>
        </w:rPr>
        <w:lastRenderedPageBreak/>
        <w:t>第</w:t>
      </w:r>
      <w:r w:rsidR="001B0772" w:rsidRPr="00EF4AD8">
        <w:rPr>
          <w:rFonts w:ascii="ＤＨＰ特太ゴシック体" w:eastAsia="ＤＨＰ特太ゴシック体" w:cs="ＤＨＰ特太ゴシック体" w:hint="eastAsia"/>
          <w:b/>
          <w:bCs/>
          <w:sz w:val="40"/>
          <w:szCs w:val="40"/>
        </w:rPr>
        <w:t>7</w:t>
      </w:r>
      <w:r w:rsidR="0096412A" w:rsidRPr="00EF4AD8">
        <w:rPr>
          <w:rFonts w:ascii="ＤＨＰ特太ゴシック体" w:eastAsia="ＤＨＰ特太ゴシック体" w:cs="ＤＨＰ特太ゴシック体" w:hint="eastAsia"/>
          <w:b/>
          <w:bCs/>
          <w:sz w:val="40"/>
          <w:szCs w:val="40"/>
        </w:rPr>
        <w:t>２</w:t>
      </w:r>
      <w:r w:rsidR="001B0772" w:rsidRPr="00EF4AD8">
        <w:rPr>
          <w:rFonts w:ascii="ＭＳ 明朝" w:eastAsia="ＤＨＰ特太ゴシック体" w:cs="ＤＨＰ特太ゴシック体" w:hint="eastAsia"/>
          <w:b/>
          <w:bCs/>
          <w:sz w:val="40"/>
          <w:szCs w:val="40"/>
        </w:rPr>
        <w:t>回</w:t>
      </w:r>
    </w:p>
    <w:p w14:paraId="54138F92" w14:textId="77777777" w:rsidR="000C4310" w:rsidRDefault="00EF4AD8" w:rsidP="001B0772">
      <w:pPr>
        <w:rPr>
          <w:rFonts w:ascii="ＤＦ特太ゴシック体" w:eastAsia="ＤＦ特太ゴシック体" w:cs="ＤＨＰ特太ゴシック体"/>
          <w:b/>
          <w:bCs/>
          <w:sz w:val="72"/>
          <w:szCs w:val="72"/>
        </w:rPr>
      </w:pPr>
      <w:r w:rsidRPr="000C4310">
        <w:rPr>
          <w:rFonts w:ascii="ＤＦ特太ゴシック体" w:eastAsia="ＤＦ特太ゴシック体" w:hint="eastAsia"/>
          <w:noProof/>
          <w:color w:val="FF0000"/>
          <w:sz w:val="72"/>
          <w:szCs w:val="72"/>
        </w:rPr>
        <w:drawing>
          <wp:anchor distT="0" distB="0" distL="114300" distR="114300" simplePos="0" relativeHeight="251710464" behindDoc="1" locked="0" layoutInCell="1" allowOverlap="1" wp14:anchorId="14861636" wp14:editId="770EE052">
            <wp:simplePos x="0" y="0"/>
            <wp:positionH relativeFrom="margin">
              <wp:posOffset>1021797</wp:posOffset>
            </wp:positionH>
            <wp:positionV relativeFrom="paragraph">
              <wp:posOffset>13154</wp:posOffset>
            </wp:positionV>
            <wp:extent cx="3788229" cy="2915487"/>
            <wp:effectExtent l="0" t="0" r="3175"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778" cy="2917449"/>
                    </a:xfrm>
                    <a:prstGeom prst="rect">
                      <a:avLst/>
                    </a:prstGeom>
                    <a:noFill/>
                    <a:ln w="9525">
                      <a:noFill/>
                      <a:miter lim="800000"/>
                      <a:headEnd/>
                      <a:tailEnd/>
                    </a:ln>
                  </pic:spPr>
                </pic:pic>
              </a:graphicData>
            </a:graphic>
          </wp:anchor>
        </w:drawing>
      </w:r>
      <w:r w:rsidR="001B0772" w:rsidRPr="000C4310">
        <w:rPr>
          <w:rFonts w:ascii="ＤＦ特太ゴシック体" w:eastAsia="ＤＦ特太ゴシック体" w:cs="ＤＨＰ特太ゴシック体" w:hint="eastAsia"/>
          <w:b/>
          <w:bCs/>
          <w:sz w:val="72"/>
          <w:szCs w:val="72"/>
        </w:rPr>
        <w:t>ふ</w:t>
      </w:r>
    </w:p>
    <w:p w14:paraId="0D77AE2E" w14:textId="77777777" w:rsidR="001B0772" w:rsidRPr="000C4310" w:rsidRDefault="004A79A7" w:rsidP="001B0772">
      <w:pPr>
        <w:rPr>
          <w:rFonts w:ascii="ＤＦ特太ゴシック体" w:eastAsia="ＤＦ特太ゴシック体" w:hAnsi="ＤＦ太丸ゴシック体"/>
          <w:b/>
          <w:bCs/>
          <w:color w:val="000000"/>
          <w:spacing w:val="2"/>
          <w:sz w:val="72"/>
          <w:szCs w:val="72"/>
        </w:rPr>
      </w:pPr>
      <w:r>
        <w:rPr>
          <w:rFonts w:ascii="ＤＦ特太ゴシック体" w:eastAsia="ＤＦ特太ゴシック体"/>
          <w:b/>
          <w:bCs/>
          <w:noProof/>
          <w:color w:val="FF0000"/>
          <w:sz w:val="72"/>
          <w:szCs w:val="72"/>
          <w:shd w:val="pct15" w:color="auto" w:fill="FFFFFF"/>
        </w:rPr>
        <w:pict w14:anchorId="10C095AC">
          <v:oval id="Oval 5" o:spid="_x0000_s1026" style="position:absolute;left:0;text-align:left;margin-left:257.85pt;margin-top:51.2pt;width:40.95pt;height: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" filled="f" strokecolor="red" strokeweight="2.25pt">
            <v:stroke dashstyle="dash"/>
            <v:shadow color="#868686"/>
            <v:textbox inset="5.85pt,.7pt,5.85pt,.7pt"/>
          </v:oval>
        </w:pict>
      </w:r>
      <w:r w:rsidR="001B0772" w:rsidRPr="000C4310">
        <w:rPr>
          <w:rFonts w:ascii="ＤＦ特太ゴシック体" w:eastAsia="ＤＦ特太ゴシック体" w:hAnsi="ＤＦ太丸ゴシック体" w:hint="eastAsia"/>
          <w:b/>
          <w:bCs/>
          <w:color w:val="000000"/>
          <w:spacing w:val="2"/>
          <w:sz w:val="72"/>
          <w:szCs w:val="72"/>
        </w:rPr>
        <w:t xml:space="preserve">る　　</w:t>
      </w:r>
    </w:p>
    <w:p w14:paraId="4361E1E5" w14:textId="77777777" w:rsidR="001B0772" w:rsidRPr="000C4310" w:rsidRDefault="001B0772" w:rsidP="001B0772">
      <w:pPr>
        <w:rPr>
          <w:rFonts w:ascii="ＤＦ特太ゴシック体" w:eastAsia="ＤＦ特太ゴシック体"/>
          <w:b/>
          <w:bCs/>
          <w:color w:val="000000"/>
          <w:sz w:val="72"/>
          <w:szCs w:val="72"/>
        </w:rPr>
      </w:pPr>
      <w:r w:rsidRPr="000C4310">
        <w:rPr>
          <w:rFonts w:ascii="ＤＦ特太ゴシック体" w:eastAsia="ＤＦ特太ゴシック体" w:hint="eastAsia"/>
          <w:b/>
          <w:bCs/>
          <w:color w:val="000000"/>
          <w:sz w:val="72"/>
          <w:szCs w:val="72"/>
        </w:rPr>
        <w:t>さ</w:t>
      </w:r>
    </w:p>
    <w:p w14:paraId="1D23D719" w14:textId="77777777" w:rsidR="00AF1B7A" w:rsidRDefault="001B0772" w:rsidP="00EF4AD8">
      <w:pPr>
        <w:rPr>
          <w:rFonts w:ascii="ＤＨＰ特太ゴシック体" w:eastAsia="ＤＨＰ特太ゴシック体" w:hAnsi="ＤＦ太丸ゴシック体"/>
          <w:b/>
          <w:bCs/>
          <w:color w:val="000000"/>
          <w:spacing w:val="2"/>
          <w:sz w:val="72"/>
          <w:szCs w:val="72"/>
        </w:rPr>
      </w:pPr>
      <w:r w:rsidRPr="000C4310">
        <w:rPr>
          <w:rFonts w:ascii="ＤＨＰ特太ゴシック体" w:eastAsia="ＤＨＰ特太ゴシック体" w:hAnsi="ＤＦ太丸ゴシック体" w:hint="eastAsia"/>
          <w:b/>
          <w:bCs/>
          <w:color w:val="000000"/>
          <w:spacing w:val="2"/>
          <w:sz w:val="72"/>
          <w:szCs w:val="72"/>
        </w:rPr>
        <w:t>と</w:t>
      </w:r>
    </w:p>
    <w:p w14:paraId="02FFA9CF" w14:textId="77777777" w:rsidR="00C74196" w:rsidRPr="00EF4AD8" w:rsidRDefault="00C74196" w:rsidP="00FC2292">
      <w:pPr>
        <w:ind w:firstLineChars="100" w:firstLine="724"/>
        <w:rPr>
          <w:rFonts w:ascii="ＤＨＰ特太ゴシック体" w:eastAsia="ＤＨＰ特太ゴシック体" w:hAnsi="ＤＦ太丸ゴシック体"/>
          <w:b/>
          <w:bCs/>
          <w:color w:val="000000"/>
          <w:spacing w:val="2"/>
          <w:sz w:val="72"/>
          <w:szCs w:val="72"/>
        </w:rPr>
      </w:pPr>
      <w:r>
        <w:rPr>
          <w:rFonts w:ascii="HG平成角ｺﾞｼｯｸ体W9" w:eastAsia="HG平成角ｺﾞｼｯｸ体W9" w:hAnsi="Times New Roman" w:hint="eastAsia"/>
          <w:color w:val="000000"/>
          <w:spacing w:val="2"/>
          <w:sz w:val="72"/>
          <w:szCs w:val="72"/>
        </w:rPr>
        <w:t>春日</w:t>
      </w:r>
      <w:r w:rsidRPr="00AA7604">
        <w:rPr>
          <w:rFonts w:ascii="HG平成角ｺﾞｼｯｸ体W9" w:eastAsia="HG平成角ｺﾞｼｯｸ体W9" w:hAnsi="Times New Roman" w:hint="eastAsia"/>
          <w:color w:val="000000"/>
          <w:spacing w:val="2"/>
          <w:sz w:val="72"/>
          <w:szCs w:val="72"/>
        </w:rPr>
        <w:t>井学研究</w:t>
      </w:r>
      <w:r w:rsidRPr="004C01DB">
        <w:rPr>
          <w:rFonts w:ascii="ＤＨＰ特太ゴシック体" w:eastAsia="ＤＨＰ特太ゴシック体" w:hAnsi="Times New Roman" w:hint="eastAsia"/>
          <w:color w:val="FF0000"/>
          <w:spacing w:val="2"/>
          <w:sz w:val="56"/>
          <w:szCs w:val="56"/>
        </w:rPr>
        <w:t>フォーラム</w:t>
      </w:r>
    </w:p>
    <w:p w14:paraId="252227DE" w14:textId="77777777" w:rsidR="001B0772" w:rsidRDefault="001B0772" w:rsidP="00C74196">
      <w:pPr>
        <w:ind w:firstLineChars="100" w:firstLine="564"/>
        <w:rPr>
          <w:rFonts w:ascii="ＭＳ 明朝" w:eastAsia="ＤＨＰ特太ゴシック体" w:hAnsi="Times New Roman"/>
          <w:b/>
          <w:color w:val="000000"/>
          <w:spacing w:val="2"/>
          <w:sz w:val="36"/>
          <w:szCs w:val="36"/>
        </w:rPr>
      </w:pPr>
      <w:r w:rsidRPr="001B0772">
        <w:rPr>
          <w:rFonts w:ascii="ＭＳ 明朝" w:hAnsi="Times New Roman" w:hint="eastAsia"/>
          <w:color w:val="000000"/>
          <w:spacing w:val="2"/>
          <w:sz w:val="56"/>
          <w:szCs w:val="56"/>
        </w:rPr>
        <w:t xml:space="preserve">　</w:t>
      </w:r>
      <w:r w:rsidRPr="005344F2">
        <w:rPr>
          <w:rFonts w:ascii="Times New Roman" w:eastAsia="ＤＨＰ特太ゴシック体" w:hAnsi="Times New Roman"/>
          <w:b/>
          <w:color w:val="000000"/>
          <w:sz w:val="22"/>
          <w:szCs w:val="22"/>
        </w:rPr>
        <w:t>Forum</w:t>
      </w:r>
      <w:r w:rsidRPr="005344F2">
        <w:rPr>
          <w:rFonts w:ascii="ＭＳ 明朝" w:eastAsia="ＤＨＰ特太ゴシック体" w:hAnsi="Times New Roman" w:hint="eastAsia"/>
          <w:b/>
          <w:color w:val="000000"/>
          <w:spacing w:val="2"/>
          <w:sz w:val="22"/>
          <w:szCs w:val="22"/>
        </w:rPr>
        <w:t>テーマ：</w:t>
      </w:r>
      <w:r w:rsidRPr="00E12A42">
        <w:rPr>
          <w:rFonts w:ascii="ＭＳ 明朝" w:eastAsia="ＤＨＰ特太ゴシック体" w:hAnsi="Times New Roman" w:hint="eastAsia"/>
          <w:b/>
          <w:color w:val="000000"/>
          <w:spacing w:val="2"/>
          <w:sz w:val="36"/>
          <w:szCs w:val="36"/>
        </w:rPr>
        <w:t>『</w:t>
      </w:r>
      <w:r>
        <w:rPr>
          <w:rFonts w:ascii="ＭＳ 明朝" w:eastAsia="ＤＨＰ特太ゴシック体" w:hAnsi="Times New Roman" w:hint="eastAsia"/>
          <w:b/>
          <w:color w:val="000000"/>
          <w:spacing w:val="2"/>
          <w:sz w:val="36"/>
          <w:szCs w:val="36"/>
        </w:rPr>
        <w:t>ふるさと春日井のまちづくり</w:t>
      </w:r>
      <w:r w:rsidRPr="00E12A42">
        <w:rPr>
          <w:rFonts w:ascii="ＭＳ 明朝" w:eastAsia="ＤＨＰ特太ゴシック体" w:hAnsi="Times New Roman" w:hint="eastAsia"/>
          <w:b/>
          <w:color w:val="000000"/>
          <w:spacing w:val="2"/>
          <w:sz w:val="36"/>
          <w:szCs w:val="36"/>
        </w:rPr>
        <w:t>』</w:t>
      </w:r>
    </w:p>
    <w:p w14:paraId="2A6035EF" w14:textId="77777777" w:rsidR="001B0772" w:rsidRPr="008E5C79" w:rsidRDefault="001B0772" w:rsidP="001B0772">
      <w:pPr>
        <w:overflowPunct w:val="0"/>
        <w:jc w:val="center"/>
        <w:textAlignment w:val="baseline"/>
        <w:outlineLvl w:val="0"/>
        <w:rPr>
          <w:rFonts w:ascii="ＭＳ 明朝" w:eastAsia="ＤＨＰ特太ゴシック体" w:hAnsi="Times New Roman"/>
          <w:b/>
          <w:color w:val="000000"/>
          <w:spacing w:val="2"/>
          <w:sz w:val="32"/>
          <w:szCs w:val="32"/>
        </w:rPr>
      </w:pPr>
      <w:r>
        <w:rPr>
          <w:rFonts w:ascii="ＭＳ 明朝" w:eastAsia="ＤＨＰ特太ゴシック体" w:hAnsi="Times New Roman" w:hint="eastAsia"/>
          <w:b/>
          <w:color w:val="000000"/>
          <w:spacing w:val="2"/>
          <w:sz w:val="36"/>
          <w:szCs w:val="36"/>
        </w:rPr>
        <w:t xml:space="preserve">　</w:t>
      </w:r>
      <w:r w:rsidR="008E5C79">
        <w:rPr>
          <w:rFonts w:ascii="ＭＳ 明朝" w:eastAsia="ＤＨＰ特太ゴシック体" w:hAnsi="Times New Roman" w:hint="eastAsia"/>
          <w:b/>
          <w:color w:val="000000"/>
          <w:spacing w:val="2"/>
          <w:sz w:val="36"/>
          <w:szCs w:val="36"/>
        </w:rPr>
        <w:t xml:space="preserve">　</w:t>
      </w:r>
      <w:r>
        <w:rPr>
          <w:rFonts w:ascii="ＭＳ 明朝" w:eastAsia="ＤＨＰ特太ゴシック体" w:hAnsi="Times New Roman" w:hint="eastAsia"/>
          <w:b/>
          <w:color w:val="000000"/>
          <w:spacing w:val="2"/>
          <w:sz w:val="36"/>
          <w:szCs w:val="36"/>
        </w:rPr>
        <w:t xml:space="preserve">　</w:t>
      </w:r>
      <w:r w:rsidRPr="003919FB">
        <w:rPr>
          <w:rFonts w:ascii="ＭＳ 明朝" w:eastAsia="ＤＨＰ特太ゴシック体" w:hAnsi="Times New Roman" w:hint="eastAsia"/>
          <w:b/>
          <w:color w:val="000000"/>
          <w:spacing w:val="2"/>
          <w:sz w:val="24"/>
        </w:rPr>
        <w:t xml:space="preserve">　</w:t>
      </w:r>
      <w:r w:rsidRPr="008E5C79">
        <w:rPr>
          <w:rFonts w:ascii="ＭＳ 明朝" w:eastAsia="ＤＨＰ特太ゴシック体" w:hAnsi="Times New Roman" w:hint="eastAsia"/>
          <w:b/>
          <w:color w:val="000000"/>
          <w:spacing w:val="2"/>
          <w:sz w:val="32"/>
          <w:szCs w:val="32"/>
        </w:rPr>
        <w:t>―</w:t>
      </w:r>
      <w:r w:rsidR="00E67A23" w:rsidRPr="008E5C79">
        <w:rPr>
          <w:rFonts w:ascii="ＭＳ 明朝" w:eastAsia="ＤＨＰ特太ゴシック体" w:hAnsi="Times New Roman" w:hint="eastAsia"/>
          <w:b/>
          <w:color w:val="000000"/>
          <w:spacing w:val="2"/>
          <w:sz w:val="32"/>
          <w:szCs w:val="32"/>
        </w:rPr>
        <w:t>ＪＲ中央線高蔵寺駅前界隈の今昔</w:t>
      </w:r>
      <w:r w:rsidRPr="008E5C79">
        <w:rPr>
          <w:rFonts w:ascii="ＭＳ 明朝" w:eastAsia="ＤＨＰ特太ゴシック体" w:hAnsi="Times New Roman" w:hint="eastAsia"/>
          <w:b/>
          <w:color w:val="000000"/>
          <w:spacing w:val="2"/>
          <w:sz w:val="32"/>
          <w:szCs w:val="32"/>
        </w:rPr>
        <w:t>―</w:t>
      </w:r>
    </w:p>
    <w:p w14:paraId="4801EAD7" w14:textId="77777777" w:rsidR="003C3AA5" w:rsidRDefault="003919FB" w:rsidP="003919FB">
      <w:pPr>
        <w:overflowPunct w:val="0"/>
        <w:textAlignment w:val="baseline"/>
        <w:outlineLvl w:val="0"/>
        <w:rPr>
          <w:b/>
          <w:bCs/>
        </w:rPr>
      </w:pPr>
      <w:r>
        <w:rPr>
          <w:rFonts w:ascii="ＭＳ 明朝" w:eastAsia="ＤＨＰ特太ゴシック体" w:cs="ＤＨＰ特太ゴシック体" w:hint="eastAsia"/>
          <w:b/>
          <w:bCs/>
          <w:sz w:val="20"/>
          <w:szCs w:val="20"/>
        </w:rPr>
        <w:t>「</w:t>
      </w:r>
      <w:r w:rsidRPr="00AA3C59">
        <w:rPr>
          <w:rFonts w:ascii="ＭＳ 明朝" w:hAnsi="ＭＳ 明朝" w:cs="ＤＨＰ特太ゴシック体" w:hint="eastAsia"/>
          <w:b/>
          <w:bCs/>
          <w:sz w:val="20"/>
          <w:szCs w:val="20"/>
        </w:rPr>
        <w:t>ふるさと</w:t>
      </w:r>
      <w:r>
        <w:rPr>
          <w:rFonts w:hint="eastAsia"/>
          <w:b/>
          <w:bCs/>
        </w:rPr>
        <w:t>春日井のまちづくり」をテーマとして、春日井市高蔵寺地域「中央線高蔵寺駅前界隈の今昔」地元古老のエピソード記憶による証言を聞き「まちづくり」の参考とする。</w:t>
      </w:r>
    </w:p>
    <w:p w14:paraId="0C9B0BDB" w14:textId="77777777" w:rsidR="00EF4AD8" w:rsidRDefault="001B0772" w:rsidP="00FF5450">
      <w:pPr>
        <w:overflowPunct w:val="0"/>
        <w:ind w:firstLineChars="600" w:firstLine="1922"/>
        <w:textAlignment w:val="baseline"/>
        <w:outlineLvl w:val="0"/>
        <w:rPr>
          <w:rFonts w:asciiTheme="minorEastAsia" w:eastAsiaTheme="minorEastAsia" w:hAnsiTheme="minorEastAsia" w:cs="ＭＳ 明朝"/>
          <w:b/>
          <w:sz w:val="24"/>
        </w:rPr>
      </w:pPr>
      <w:r w:rsidRPr="000C4310">
        <w:rPr>
          <w:rFonts w:ascii="Times New Roman" w:eastAsia="ＤＨＰ特太ゴシック体" w:hAnsi="Times New Roman" w:cs="ＭＳ 明朝" w:hint="eastAsia"/>
          <w:b/>
          <w:sz w:val="32"/>
          <w:szCs w:val="32"/>
        </w:rPr>
        <w:t>講　師：</w:t>
      </w:r>
      <w:r w:rsidR="00E67A23">
        <w:rPr>
          <w:rFonts w:ascii="Times New Roman" w:eastAsia="ＤＨＰ特太ゴシック体" w:hAnsi="Times New Roman" w:cs="ＭＳ 明朝" w:hint="eastAsia"/>
          <w:b/>
          <w:sz w:val="32"/>
          <w:szCs w:val="32"/>
        </w:rPr>
        <w:t>松本　孜</w:t>
      </w:r>
      <w:r w:rsidRPr="000C4310">
        <w:rPr>
          <w:rFonts w:ascii="Times New Roman" w:eastAsia="ＤＨＰ特太ゴシック体" w:hAnsi="Times New Roman" w:cs="ＭＳ 明朝" w:hint="eastAsia"/>
          <w:b/>
          <w:sz w:val="32"/>
          <w:szCs w:val="32"/>
        </w:rPr>
        <w:t xml:space="preserve">　氏</w:t>
      </w:r>
      <w:r w:rsidRPr="004C01DB">
        <w:rPr>
          <w:rFonts w:asciiTheme="minorEastAsia" w:eastAsiaTheme="minorEastAsia" w:hAnsiTheme="minorEastAsia" w:cs="ＭＳ 明朝" w:hint="eastAsia"/>
          <w:b/>
          <w:sz w:val="24"/>
        </w:rPr>
        <w:t>（</w:t>
      </w:r>
      <w:r w:rsidR="003C3AA5">
        <w:rPr>
          <w:rFonts w:asciiTheme="minorEastAsia" w:eastAsiaTheme="minorEastAsia" w:hAnsiTheme="minorEastAsia" w:cs="ＭＳ 明朝" w:hint="eastAsia"/>
          <w:b/>
          <w:sz w:val="24"/>
        </w:rPr>
        <w:t>元国鉄機関士</w:t>
      </w:r>
      <w:r w:rsidRPr="004C01DB">
        <w:rPr>
          <w:rFonts w:asciiTheme="minorEastAsia" w:eastAsiaTheme="minorEastAsia" w:hAnsiTheme="minorEastAsia" w:cs="ＭＳ 明朝" w:hint="eastAsia"/>
          <w:b/>
          <w:sz w:val="24"/>
        </w:rPr>
        <w:t>）</w:t>
      </w:r>
    </w:p>
    <w:p w14:paraId="33228A8E" w14:textId="77777777" w:rsidR="001B0772" w:rsidRPr="005344F2" w:rsidRDefault="001B0772" w:rsidP="00FF5450">
      <w:pPr>
        <w:overflowPunct w:val="0"/>
        <w:ind w:firstLineChars="600" w:firstLine="1321"/>
        <w:textAlignment w:val="baseline"/>
        <w:outlineLvl w:val="0"/>
        <w:rPr>
          <w:rFonts w:ascii="ＭＳ 明朝" w:hAnsi="Times New Roman"/>
          <w:color w:val="000000"/>
          <w:spacing w:val="2"/>
          <w:sz w:val="22"/>
          <w:szCs w:val="22"/>
        </w:rPr>
      </w:pPr>
      <w:r w:rsidRPr="004A07DF">
        <w:rPr>
          <w:rFonts w:ascii="Times New Roman" w:eastAsia="ＤＨＰ特太ゴシック体" w:hAnsi="Times New Roman" w:hint="eastAsia"/>
          <w:b/>
          <w:bCs/>
          <w:sz w:val="22"/>
          <w:szCs w:val="22"/>
        </w:rPr>
        <w:t xml:space="preserve">日　</w:t>
      </w:r>
      <w:r w:rsidRPr="004A07DF">
        <w:rPr>
          <w:rFonts w:ascii="ＭＳ 明朝" w:eastAsia="ＤＨＰ特太ゴシック体" w:hAnsi="Times New Roman" w:cs="ＤＨＰ特太ゴシック体" w:hint="eastAsia"/>
          <w:b/>
          <w:bCs/>
          <w:sz w:val="22"/>
          <w:szCs w:val="22"/>
        </w:rPr>
        <w:t>時</w:t>
      </w:r>
      <w:r w:rsidRPr="004A07DF">
        <w:rPr>
          <w:rFonts w:ascii="Times New Roman" w:eastAsia="ＤＨＰ特太ゴシック体" w:hAnsi="Times New Roman" w:cs="ＭＳ 明朝" w:hint="eastAsia"/>
          <w:b/>
          <w:bCs/>
          <w:sz w:val="22"/>
          <w:szCs w:val="22"/>
        </w:rPr>
        <w:t>：</w:t>
      </w:r>
      <w:r w:rsidRPr="004C01DB">
        <w:rPr>
          <w:rFonts w:ascii="Times New Roman" w:eastAsia="ＤＨＰ特太ゴシック体" w:hAnsi="Times New Roman" w:cs="ＭＳ 明朝" w:hint="eastAsia"/>
          <w:sz w:val="24"/>
          <w:u w:val="thick"/>
        </w:rPr>
        <w:t>２０１９</w:t>
      </w:r>
      <w:r w:rsidRPr="004C01DB">
        <w:rPr>
          <w:rFonts w:ascii="ＭＳ 明朝" w:eastAsia="ＤＦ特太ゴシック体" w:hAnsi="Times New Roman" w:cs="HGS教科書体" w:hint="eastAsia"/>
          <w:b/>
          <w:bCs/>
          <w:color w:val="000000"/>
          <w:sz w:val="24"/>
          <w:u w:val="thick"/>
        </w:rPr>
        <w:t>年</w:t>
      </w:r>
      <w:r w:rsidRPr="004C01DB">
        <w:rPr>
          <w:rFonts w:ascii="ＤＦ特太ゴシック体" w:eastAsia="ＤＦ特太ゴシック体" w:hAnsi="Times New Roman" w:cs="HGS教科書体" w:hint="eastAsia"/>
          <w:b/>
          <w:bCs/>
          <w:color w:val="000000"/>
          <w:sz w:val="24"/>
          <w:u w:val="thick"/>
        </w:rPr>
        <w:t>1</w:t>
      </w:r>
      <w:r w:rsidR="003C3AA5">
        <w:rPr>
          <w:rFonts w:ascii="ＤＦ特太ゴシック体" w:eastAsia="ＤＦ特太ゴシック体" w:hAnsi="Times New Roman" w:cs="HGS教科書体" w:hint="eastAsia"/>
          <w:b/>
          <w:bCs/>
          <w:color w:val="000000"/>
          <w:sz w:val="24"/>
          <w:u w:val="thick"/>
        </w:rPr>
        <w:t>2</w:t>
      </w:r>
      <w:r w:rsidRPr="004C01DB">
        <w:rPr>
          <w:rFonts w:ascii="ＭＳ 明朝" w:eastAsia="ＤＦ特太ゴシック体" w:hAnsi="Times New Roman" w:cs="HGS教科書体" w:hint="eastAsia"/>
          <w:b/>
          <w:bCs/>
          <w:color w:val="000000"/>
          <w:sz w:val="24"/>
          <w:u w:val="thick"/>
        </w:rPr>
        <w:t>月</w:t>
      </w:r>
      <w:r w:rsidR="003C3AA5">
        <w:rPr>
          <w:rFonts w:ascii="ＭＳ 明朝" w:eastAsia="ＤＦ特太ゴシック体" w:hAnsi="Times New Roman" w:cs="HGS教科書体" w:hint="eastAsia"/>
          <w:b/>
          <w:bCs/>
          <w:color w:val="000000"/>
          <w:sz w:val="24"/>
          <w:u w:val="thick"/>
        </w:rPr>
        <w:t>１</w:t>
      </w:r>
      <w:r w:rsidRPr="004C01DB">
        <w:rPr>
          <w:rFonts w:ascii="ＭＳ 明朝" w:eastAsia="ＤＦ特太ゴシック体" w:hAnsi="Times New Roman" w:cs="HGS教科書体" w:hint="eastAsia"/>
          <w:b/>
          <w:bCs/>
          <w:color w:val="000000"/>
          <w:sz w:val="24"/>
          <w:u w:val="thick"/>
        </w:rPr>
        <w:t>日（日）</w:t>
      </w:r>
      <w:r w:rsidRPr="004C01DB">
        <w:rPr>
          <w:rFonts w:ascii="HGS教科書体" w:eastAsia="ＤＦ特太ゴシック体" w:hAnsi="HGS教科書体" w:cs="HGS教科書体"/>
          <w:b/>
          <w:bCs/>
          <w:color w:val="000000"/>
          <w:sz w:val="24"/>
          <w:u w:val="thick"/>
        </w:rPr>
        <w:t xml:space="preserve"> </w:t>
      </w:r>
      <w:r w:rsidRPr="004C01DB">
        <w:rPr>
          <w:rFonts w:ascii="ＭＳ 明朝" w:eastAsia="ＤＦ特太ゴシック体" w:hAnsi="Times New Roman" w:cs="HGS教科書体" w:hint="eastAsia"/>
          <w:b/>
          <w:bCs/>
          <w:color w:val="000000"/>
          <w:sz w:val="24"/>
          <w:u w:val="thick"/>
        </w:rPr>
        <w:t>午後１時３０分～４時</w:t>
      </w:r>
    </w:p>
    <w:p w14:paraId="4F2A33B0" w14:textId="77777777" w:rsidR="001B0772" w:rsidRDefault="001B0772" w:rsidP="001B0772">
      <w:pPr>
        <w:overflowPunct w:val="0"/>
        <w:ind w:firstLineChars="700" w:firstLine="1540"/>
        <w:jc w:val="left"/>
        <w:textAlignment w:val="baseline"/>
        <w:rPr>
          <w:rFonts w:ascii="Times New Roman" w:eastAsia="ＤＦ特太ゴシック体" w:hAnsi="Times New Roman" w:cs="ＭＳ 明朝"/>
          <w:sz w:val="22"/>
          <w:szCs w:val="22"/>
        </w:rPr>
      </w:pPr>
      <w:r w:rsidRPr="005344F2">
        <w:rPr>
          <w:rFonts w:ascii="ＭＳ 明朝" w:eastAsia="ＤＨＰ特太ゴシック体" w:hAnsi="Times New Roman" w:cs="ＤＨＰ特太ゴシック体" w:hint="eastAsia"/>
          <w:sz w:val="22"/>
          <w:szCs w:val="22"/>
        </w:rPr>
        <w:t>場　所</w:t>
      </w:r>
      <w:r w:rsidRPr="005344F2">
        <w:rPr>
          <w:rFonts w:ascii="Times New Roman" w:eastAsia="ＤＦ特太ゴシック体" w:hAnsi="Times New Roman" w:cs="ＭＳ 明朝" w:hint="eastAsia"/>
          <w:sz w:val="22"/>
          <w:szCs w:val="22"/>
        </w:rPr>
        <w:t>：市民活動支援センター（ささえ愛センター）</w:t>
      </w:r>
    </w:p>
    <w:p w14:paraId="210DD96E" w14:textId="77777777" w:rsidR="008E5C79" w:rsidRDefault="001B0772" w:rsidP="00EF4AD8">
      <w:pPr>
        <w:overflowPunct w:val="0"/>
        <w:jc w:val="left"/>
        <w:textAlignment w:val="baseline"/>
        <w:rPr>
          <w:rFonts w:ascii="ＤＦ特太ゴシック体" w:eastAsia="ＤＦ特太ゴシック体" w:hAnsi="Times New Roman"/>
          <w:color w:val="000000"/>
          <w:sz w:val="18"/>
          <w:szCs w:val="18"/>
        </w:rPr>
      </w:pPr>
      <w:r w:rsidRPr="005344F2">
        <w:rPr>
          <w:rFonts w:ascii="Times New Roman" w:eastAsia="ＤＦ特太ゴシック体" w:hAnsi="Times New Roman" w:cs="ＭＳ 明朝" w:hint="eastAsia"/>
          <w:sz w:val="22"/>
          <w:szCs w:val="22"/>
        </w:rPr>
        <w:t>２階</w:t>
      </w:r>
      <w:r w:rsidRPr="005344F2">
        <w:rPr>
          <w:rFonts w:ascii="ＤＦ特太ゴシック体" w:eastAsia="ＤＦ特太ゴシック体" w:hAnsi="Times New Roman"/>
          <w:color w:val="000000"/>
          <w:sz w:val="18"/>
          <w:szCs w:val="18"/>
        </w:rPr>
        <w:t>TEL</w:t>
      </w:r>
      <w:r w:rsidRPr="005344F2">
        <w:rPr>
          <w:rFonts w:ascii="ＤＦ特太ゴシック体" w:eastAsia="ＤＦ特太ゴシック体" w:hAnsi="Times New Roman" w:hint="eastAsia"/>
          <w:color w:val="000000"/>
          <w:sz w:val="18"/>
          <w:szCs w:val="18"/>
        </w:rPr>
        <w:t>：</w:t>
      </w:r>
      <w:r w:rsidRPr="005344F2">
        <w:rPr>
          <w:rFonts w:ascii="ＤＦ特太ゴシック体" w:eastAsia="ＤＦ特太ゴシック体" w:hAnsi="Times New Roman"/>
          <w:color w:val="000000"/>
          <w:sz w:val="18"/>
          <w:szCs w:val="18"/>
        </w:rPr>
        <w:t>0568-56-</w:t>
      </w:r>
      <w:r w:rsidRPr="005344F2">
        <w:rPr>
          <w:rFonts w:ascii="ＤＦ特太ゴシック体" w:eastAsia="ＤＦ特太ゴシック体" w:hAnsi="Times New Roman" w:hint="eastAsia"/>
          <w:color w:val="000000"/>
          <w:sz w:val="18"/>
          <w:szCs w:val="18"/>
        </w:rPr>
        <w:t>1943（</w:t>
      </w:r>
      <w:r w:rsidRPr="005344F2">
        <w:rPr>
          <w:rFonts w:ascii="ＤＦ特太ゴシック体" w:eastAsia="ＤＦ特太ゴシック体" w:hAnsi="Verdana" w:hint="eastAsia"/>
          <w:sz w:val="18"/>
          <w:szCs w:val="18"/>
        </w:rPr>
        <w:t>〒</w:t>
      </w:r>
      <w:r w:rsidRPr="005344F2">
        <w:rPr>
          <w:rFonts w:ascii="ＤＦ特太ゴシック体" w:eastAsia="ＤＦ特太ゴシック体" w:hAnsi="Verdana"/>
          <w:sz w:val="18"/>
          <w:szCs w:val="18"/>
        </w:rPr>
        <w:t>486-0837</w:t>
      </w:r>
      <w:r w:rsidRPr="005344F2">
        <w:rPr>
          <w:rFonts w:ascii="ＤＦ特太ゴシック体" w:eastAsia="ＤＦ特太ゴシック体" w:hAnsi="Verdana" w:hint="eastAsia"/>
          <w:sz w:val="18"/>
          <w:szCs w:val="18"/>
        </w:rPr>
        <w:t>春日井市春見町</w:t>
      </w:r>
      <w:r w:rsidRPr="005344F2">
        <w:rPr>
          <w:rFonts w:ascii="ＤＦ特太ゴシック体" w:eastAsia="ＤＦ特太ゴシック体" w:hAnsi="Verdana"/>
          <w:sz w:val="18"/>
          <w:szCs w:val="18"/>
        </w:rPr>
        <w:t>3</w:t>
      </w:r>
      <w:r w:rsidRPr="005344F2">
        <w:rPr>
          <w:rFonts w:ascii="ＤＦ特太ゴシック体" w:eastAsia="ＤＦ特太ゴシック体" w:hAnsi="Verdana" w:hint="eastAsia"/>
          <w:sz w:val="18"/>
          <w:szCs w:val="18"/>
        </w:rPr>
        <w:t>番地</w:t>
      </w:r>
      <w:r w:rsidRPr="005344F2">
        <w:rPr>
          <w:rFonts w:ascii="ＤＦ特太ゴシック体" w:eastAsia="ＤＦ特太ゴシック体" w:hAnsi="Times New Roman" w:hint="eastAsia"/>
          <w:color w:val="000000"/>
          <w:sz w:val="18"/>
          <w:szCs w:val="18"/>
        </w:rPr>
        <w:t>）</w:t>
      </w:r>
    </w:p>
    <w:p w14:paraId="2B5B196B" w14:textId="77777777" w:rsidR="001B0772" w:rsidRPr="00A56E41" w:rsidRDefault="001B0772" w:rsidP="001B0772">
      <w:pPr>
        <w:jc w:val="center"/>
        <w:rPr>
          <w:rFonts w:ascii="ＭＳ 明朝" w:hAnsi="ＭＳ 明朝" w:cs="ＭＳ 明朝"/>
          <w:b/>
          <w:color w:val="000000"/>
          <w:sz w:val="20"/>
          <w:u w:val="single"/>
        </w:rPr>
      </w:pPr>
      <w:r w:rsidRPr="00A56E41">
        <w:rPr>
          <w:rFonts w:ascii="ＭＳ 明朝" w:hAnsi="ＭＳ 明朝" w:cs="ＭＳ 明朝" w:hint="eastAsia"/>
          <w:b/>
          <w:color w:val="000000"/>
          <w:sz w:val="20"/>
        </w:rPr>
        <w:t>※</w:t>
      </w:r>
      <w:r w:rsidRPr="00A56E41">
        <w:rPr>
          <w:rFonts w:ascii="ＭＳ 明朝" w:hAnsi="ＭＳ 明朝" w:cs="ＭＳ 明朝" w:hint="eastAsia"/>
          <w:b/>
          <w:color w:val="000000"/>
          <w:sz w:val="20"/>
          <w:u w:val="single"/>
        </w:rPr>
        <w:t>（非会員の方のみ資料代</w:t>
      </w:r>
      <w:r w:rsidRPr="00A56E41">
        <w:rPr>
          <w:rFonts w:ascii="ＭＳ 明朝" w:hAnsi="ＭＳ 明朝" w:cs="ＭＳ 明朝"/>
          <w:b/>
          <w:color w:val="000000"/>
          <w:sz w:val="20"/>
          <w:u w:val="single"/>
        </w:rPr>
        <w:t>500</w:t>
      </w:r>
      <w:r w:rsidRPr="00A56E41">
        <w:rPr>
          <w:rFonts w:ascii="ＭＳ 明朝" w:hAnsi="ＭＳ 明朝" w:cs="ＭＳ 明朝" w:hint="eastAsia"/>
          <w:b/>
          <w:color w:val="000000"/>
          <w:sz w:val="20"/>
          <w:u w:val="single"/>
        </w:rPr>
        <w:t>円</w:t>
      </w:r>
      <w:r>
        <w:rPr>
          <w:rFonts w:ascii="ＭＳ 明朝" w:hAnsi="ＭＳ 明朝" w:cs="ＭＳ 明朝" w:hint="eastAsia"/>
          <w:b/>
          <w:color w:val="000000"/>
          <w:sz w:val="20"/>
          <w:u w:val="single"/>
        </w:rPr>
        <w:t>当日</w:t>
      </w:r>
      <w:r w:rsidRPr="00A56E41">
        <w:rPr>
          <w:rFonts w:ascii="ＭＳ 明朝" w:hAnsi="ＭＳ 明朝" w:cs="ＭＳ 明朝" w:hint="eastAsia"/>
          <w:b/>
          <w:color w:val="000000"/>
          <w:sz w:val="20"/>
          <w:u w:val="single"/>
        </w:rPr>
        <w:t>徴収させて頂きます。）定員</w:t>
      </w:r>
      <w:r w:rsidRPr="00A56E41">
        <w:rPr>
          <w:rFonts w:ascii="ＭＳ 明朝" w:hAnsi="ＭＳ 明朝" w:cs="ＭＳ 明朝" w:hint="eastAsia"/>
          <w:b/>
          <w:color w:val="000000"/>
          <w:sz w:val="24"/>
          <w:u w:val="single"/>
        </w:rPr>
        <w:t>80</w:t>
      </w:r>
      <w:r w:rsidRPr="00A56E41">
        <w:rPr>
          <w:rFonts w:ascii="ＭＳ 明朝" w:hAnsi="ＭＳ 明朝" w:cs="ＭＳ 明朝" w:hint="eastAsia"/>
          <w:b/>
          <w:color w:val="000000"/>
          <w:sz w:val="20"/>
          <w:u w:val="single"/>
        </w:rPr>
        <w:t>名</w:t>
      </w:r>
      <w:r w:rsidRPr="00C575AB">
        <w:rPr>
          <w:rFonts w:ascii="ＭＳ 明朝" w:hAnsi="ＭＳ 明朝" w:cs="ＭＳ 明朝" w:hint="eastAsia"/>
          <w:b/>
          <w:color w:val="000000"/>
          <w:sz w:val="16"/>
          <w:szCs w:val="16"/>
        </w:rPr>
        <w:t>（定員で〆切ります）</w:t>
      </w:r>
    </w:p>
    <w:p w14:paraId="60EAEA25" w14:textId="77777777" w:rsidR="001B0772" w:rsidRDefault="001B0772" w:rsidP="001B0772">
      <w:pPr>
        <w:tabs>
          <w:tab w:val="left" w:pos="7140"/>
        </w:tabs>
        <w:overflowPunct w:val="0"/>
        <w:ind w:firstLineChars="50" w:firstLine="105"/>
        <w:jc w:val="center"/>
        <w:textAlignment w:val="baseline"/>
        <w:rPr>
          <w:rFonts w:ascii="Times New Roman" w:hAnsi="Times New Roman" w:cs="ＭＳ 明朝"/>
          <w:b/>
          <w:bCs/>
          <w:color w:val="000000"/>
          <w:sz w:val="16"/>
          <w:szCs w:val="16"/>
        </w:rPr>
      </w:pPr>
      <w:r w:rsidRPr="00A56E41">
        <w:rPr>
          <w:rFonts w:ascii="Times New Roman" w:hAnsi="Times New Roman" w:cs="ＭＳ 明朝" w:hint="eastAsia"/>
          <w:b/>
          <w:color w:val="000000"/>
        </w:rPr>
        <w:t>※</w:t>
      </w:r>
      <w:r w:rsidRPr="00A56E41">
        <w:rPr>
          <w:rFonts w:ascii="Times New Roman" w:hAnsi="Times New Roman" w:cs="ＭＳ 明朝" w:hint="eastAsia"/>
          <w:b/>
          <w:color w:val="000000"/>
          <w:u w:val="single"/>
        </w:rPr>
        <w:t>申し込み</w:t>
      </w:r>
      <w:r>
        <w:rPr>
          <w:rFonts w:ascii="Times New Roman" w:hAnsi="Times New Roman" w:cs="ＭＳ 明朝" w:hint="eastAsia"/>
          <w:color w:val="000000"/>
        </w:rPr>
        <w:t xml:space="preserve">　事務局：</w:t>
      </w:r>
      <w:r>
        <w:rPr>
          <w:rFonts w:ascii="Times New Roman" w:hAnsi="Times New Roman" w:cs="ＭＳ 明朝" w:hint="eastAsia"/>
          <w:b/>
          <w:bCs/>
          <w:color w:val="000000"/>
          <w:sz w:val="16"/>
          <w:szCs w:val="16"/>
        </w:rPr>
        <w:t>〒</w:t>
      </w:r>
      <w:r>
        <w:rPr>
          <w:rFonts w:ascii="Times New Roman" w:hAnsi="Times New Roman"/>
          <w:b/>
          <w:bCs/>
          <w:color w:val="000000"/>
          <w:sz w:val="16"/>
          <w:szCs w:val="16"/>
        </w:rPr>
        <w:t>486-0825</w:t>
      </w:r>
      <w:r>
        <w:rPr>
          <w:rFonts w:ascii="Times New Roman" w:hAnsi="Times New Roman" w:cs="ＭＳ 明朝" w:hint="eastAsia"/>
          <w:b/>
          <w:bCs/>
          <w:color w:val="000000"/>
          <w:sz w:val="16"/>
          <w:szCs w:val="16"/>
        </w:rPr>
        <w:t xml:space="preserve">　春日井市中央通り</w:t>
      </w:r>
      <w:r>
        <w:rPr>
          <w:rFonts w:ascii="Times New Roman" w:hAnsi="Times New Roman"/>
          <w:b/>
          <w:bCs/>
          <w:color w:val="000000"/>
          <w:sz w:val="16"/>
          <w:szCs w:val="16"/>
        </w:rPr>
        <w:t>2-9</w:t>
      </w:r>
      <w:r>
        <w:rPr>
          <w:rFonts w:ascii="Times New Roman" w:hAnsi="Times New Roman" w:cs="ＭＳ 明朝" w:hint="eastAsia"/>
          <w:b/>
          <w:bCs/>
          <w:color w:val="000000"/>
          <w:sz w:val="16"/>
          <w:szCs w:val="16"/>
        </w:rPr>
        <w:t xml:space="preserve">　</w:t>
      </w:r>
      <w:r w:rsidRPr="00A56E41">
        <w:rPr>
          <w:rFonts w:ascii="Times New Roman" w:hAnsi="Times New Roman"/>
          <w:b/>
          <w:bCs/>
          <w:color w:val="000000"/>
          <w:sz w:val="16"/>
          <w:szCs w:val="16"/>
          <w:u w:val="single"/>
        </w:rPr>
        <w:t>TEL</w:t>
      </w:r>
      <w:r w:rsidRPr="00A56E41">
        <w:rPr>
          <w:rFonts w:ascii="Times New Roman" w:hAnsi="Times New Roman" w:cs="ＭＳ 明朝" w:hint="eastAsia"/>
          <w:b/>
          <w:bCs/>
          <w:color w:val="000000"/>
          <w:sz w:val="16"/>
          <w:szCs w:val="16"/>
          <w:u w:val="single"/>
        </w:rPr>
        <w:t>・</w:t>
      </w:r>
      <w:r w:rsidRPr="00A56E41">
        <w:rPr>
          <w:rFonts w:ascii="Times New Roman" w:hAnsi="Times New Roman"/>
          <w:b/>
          <w:bCs/>
          <w:color w:val="000000"/>
          <w:sz w:val="16"/>
          <w:szCs w:val="16"/>
          <w:u w:val="single"/>
        </w:rPr>
        <w:t>FAX0568-82-5973</w:t>
      </w:r>
      <w:r w:rsidRPr="00A56E41">
        <w:rPr>
          <w:rFonts w:ascii="Times New Roman" w:hAnsi="Times New Roman" w:cs="ＭＳ 明朝" w:hint="eastAsia"/>
          <w:b/>
          <w:bCs/>
          <w:color w:val="000000"/>
          <w:sz w:val="16"/>
          <w:szCs w:val="16"/>
          <w:u w:val="single"/>
        </w:rPr>
        <w:t xml:space="preserve">　</w:t>
      </w:r>
      <w:r>
        <w:rPr>
          <w:rFonts w:ascii="Times New Roman" w:hAnsi="Times New Roman" w:cs="ＭＳ 明朝" w:hint="eastAsia"/>
          <w:b/>
          <w:bCs/>
          <w:color w:val="000000"/>
          <w:sz w:val="16"/>
          <w:szCs w:val="16"/>
        </w:rPr>
        <w:t xml:space="preserve">会長　</w:t>
      </w:r>
      <w:r>
        <w:rPr>
          <w:rFonts w:ascii="Times New Roman" w:hAnsi="Times New Roman"/>
          <w:b/>
          <w:bCs/>
          <w:color w:val="000000"/>
          <w:sz w:val="16"/>
          <w:szCs w:val="16"/>
        </w:rPr>
        <w:t xml:space="preserve"> </w:t>
      </w:r>
      <w:r>
        <w:rPr>
          <w:rFonts w:ascii="Times New Roman" w:hAnsi="Times New Roman" w:cs="ＭＳ 明朝" w:hint="eastAsia"/>
          <w:b/>
          <w:bCs/>
          <w:color w:val="000000"/>
          <w:sz w:val="16"/>
          <w:szCs w:val="16"/>
        </w:rPr>
        <w:t>河地　清</w:t>
      </w:r>
    </w:p>
    <w:p w14:paraId="2F258A33" w14:textId="77777777" w:rsidR="001B0772" w:rsidRDefault="001B0772" w:rsidP="001B0772">
      <w:pPr>
        <w:tabs>
          <w:tab w:val="left" w:pos="7140"/>
        </w:tabs>
        <w:overflowPunct w:val="0"/>
        <w:ind w:firstLineChars="50" w:firstLine="105"/>
        <w:jc w:val="center"/>
        <w:textAlignment w:val="baseline"/>
        <w:rPr>
          <w:rStyle w:val="a7"/>
          <w:szCs w:val="14"/>
        </w:rPr>
      </w:pPr>
      <w:r w:rsidRPr="00A56E41">
        <w:rPr>
          <w:rFonts w:ascii="Times New Roman" w:hAnsi="Times New Roman"/>
          <w:b/>
          <w:bCs/>
          <w:color w:val="000000"/>
          <w:u w:val="single"/>
        </w:rPr>
        <w:t>mail address:</w:t>
      </w:r>
      <w:r w:rsidRPr="00A56E41">
        <w:rPr>
          <w:rFonts w:ascii="Times New Roman" w:hAnsi="Times New Roman"/>
          <w:color w:val="000000"/>
          <w:u w:val="single"/>
        </w:rPr>
        <w:t>kawachi-k@mb.ccnw.ne.jp</w:t>
      </w:r>
      <w:r w:rsidRPr="004D2549">
        <w:rPr>
          <w:rFonts w:hint="eastAsia"/>
          <w:b/>
          <w:bCs/>
          <w:sz w:val="16"/>
          <w:szCs w:val="14"/>
        </w:rPr>
        <w:t>かすがい市民活動情報ｻｲﾄ：</w:t>
      </w:r>
      <w:hyperlink r:id="rId16" w:history="1">
        <w:r w:rsidRPr="001F53B4">
          <w:rPr>
            <w:rStyle w:val="a7"/>
            <w:sz w:val="16"/>
            <w:szCs w:val="14"/>
          </w:rPr>
          <w:t>http://kasugai.genki365.net</w:t>
        </w:r>
        <w:r w:rsidRPr="001F53B4">
          <w:rPr>
            <w:rStyle w:val="a7"/>
            <w:szCs w:val="14"/>
          </w:rPr>
          <w:t>/</w:t>
        </w:r>
      </w:hyperlink>
    </w:p>
    <w:p w14:paraId="4E338A90" w14:textId="77777777" w:rsidR="00653E95" w:rsidRPr="000C4310" w:rsidRDefault="004A79A7" w:rsidP="000C4310">
      <w:pPr>
        <w:tabs>
          <w:tab w:val="left" w:pos="7140"/>
        </w:tabs>
        <w:overflowPunct w:val="0"/>
        <w:ind w:firstLineChars="1600" w:firstLine="3373"/>
        <w:jc w:val="left"/>
        <w:textAlignment w:val="baseline"/>
        <w:rPr>
          <w:rFonts w:ascii="ＭＳ 明朝" w:hAnsi="ＭＳ 明朝" w:cs="ＭＳ 明朝"/>
          <w:color w:val="000000"/>
          <w:sz w:val="20"/>
        </w:rPr>
      </w:pPr>
      <w:r>
        <w:rPr>
          <w:rFonts w:ascii="Times New Roman" w:hAnsi="Times New Roman" w:cs="ＭＳ 明朝"/>
          <w:b/>
          <w:bCs/>
          <w:i/>
          <w:iCs/>
          <w:noProof/>
          <w:color w:val="FF0000"/>
        </w:rPr>
        <w:pict w14:anchorId="473A921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7" type="#_x0000_t66" style="position:absolute;left:0;text-align:left;margin-left:276.2pt;margin-top:1.7pt;width:19.5pt;height:15.85pt;rotation:35155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" adj="6240,5088" strokecolor="red">
            <v:textbox inset="5.85pt,.7pt,5.85pt,.7pt"/>
          </v:shape>
        </w:pict>
      </w:r>
      <w:r w:rsidR="001B0772" w:rsidRPr="00203E70">
        <w:rPr>
          <w:rFonts w:ascii="Times New Roman" w:hAnsi="Times New Roman" w:cs="ＭＳ 明朝" w:hint="eastAsia"/>
          <w:b/>
          <w:bCs/>
          <w:i/>
          <w:iCs/>
          <w:color w:val="000000"/>
          <w:bdr w:val="single" w:sz="4" w:space="0" w:color="auto"/>
        </w:rPr>
        <w:t>ふるさと春日井学</w:t>
      </w:r>
      <w:r w:rsidR="001B0772" w:rsidRPr="00203E70">
        <w:rPr>
          <w:rFonts w:ascii="ＭＳ 明朝" w:eastAsia="ＤＦ特太ゴシック体" w:hAnsi="Times New Roman" w:cs="ＤＦ特太ゴシック体" w:hint="eastAsia"/>
          <w:color w:val="000000"/>
          <w:bdr w:val="single" w:sz="4" w:space="0" w:color="auto"/>
          <w:shd w:val="clear" w:color="auto" w:fill="99CCFF"/>
        </w:rPr>
        <w:t>検索</w:t>
      </w:r>
      <w:bookmarkStart w:id="0" w:name="_Hlk12096584"/>
      <w:bookmarkEnd w:id="0"/>
    </w:p>
    <w:sectPr w:rsidR="00653E95" w:rsidRPr="000C4310" w:rsidSect="00E000A6">
      <w:footerReference w:type="default" r:id="rId17"/>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B3BC9" w14:textId="77777777" w:rsidR="005639A9" w:rsidRDefault="005639A9" w:rsidP="008221A1">
      <w:r>
        <w:separator/>
      </w:r>
    </w:p>
  </w:endnote>
  <w:endnote w:type="continuationSeparator" w:id="0">
    <w:p w14:paraId="0F5718AA" w14:textId="77777777" w:rsidR="005639A9" w:rsidRDefault="005639A9"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ＤＦ太丸ゴシック体">
    <w:altName w:val="ＭＳ ゴシック"/>
    <w:panose1 w:val="020F0909000000000000"/>
    <w:charset w:val="80"/>
    <w:family w:val="modern"/>
    <w:pitch w:val="fixed"/>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游ゴシック"/>
    <w:panose1 w:val="02010601000101010101"/>
    <w:charset w:val="80"/>
    <w:family w:val="auto"/>
    <w:pitch w:val="variable"/>
    <w:sig w:usb0="00000001" w:usb1="08070000" w:usb2="00000010" w:usb3="00000000" w:csb0="00020000" w:csb1="00000000"/>
  </w:font>
  <w:font w:name="ＤＦ特太ゴシック体">
    <w:altName w:val="游ゴシック"/>
    <w:panose1 w:val="02010609000101010101"/>
    <w:charset w:val="80"/>
    <w:family w:val="auto"/>
    <w:pitch w:val="fixed"/>
    <w:sig w:usb0="00000001" w:usb1="08070000" w:usb2="00000010" w:usb3="00000000" w:csb0="00020000" w:csb1="00000000"/>
  </w:font>
  <w:font w:name="CRＣ＆Ｇ流麗行書体">
    <w:altName w:val="ＭＳ Ｐ明朝"/>
    <w:panose1 w:val="03000609000000000000"/>
    <w:charset w:val="80"/>
    <w:family w:val="script"/>
    <w:pitch w:val="fixed"/>
    <w:sig w:usb0="00000001" w:usb1="08070000" w:usb2="00000010" w:usb3="00000000" w:csb0="00020000" w:csb1="00000000"/>
  </w:font>
  <w:font w:name="HG平成角ｺﾞｼｯｸ体W9">
    <w:altName w:val="游ゴシック"/>
    <w:panose1 w:val="020B0A09000000000000"/>
    <w:charset w:val="80"/>
    <w:family w:val="modern"/>
    <w:pitch w:val="fixed"/>
    <w:sig w:usb0="80000281" w:usb1="28C76CF8" w:usb2="00000010" w:usb3="00000000" w:csb0="00020000" w:csb1="00000000"/>
  </w:font>
  <w:font w:name="HGS教科書体">
    <w:altName w:val="游ゴシック"/>
    <w:panose1 w:val="02020600000000000000"/>
    <w:charset w:val="80"/>
    <w:family w:val="roma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131672"/>
      <w:docPartObj>
        <w:docPartGallery w:val="Page Numbers (Bottom of Page)"/>
        <w:docPartUnique/>
      </w:docPartObj>
    </w:sdtPr>
    <w:sdtEndPr/>
    <w:sdtContent>
      <w:p w14:paraId="617FCEB1" w14:textId="77777777" w:rsidR="00477D1A" w:rsidRDefault="00FF5450">
        <w:pPr>
          <w:pStyle w:val="a5"/>
          <w:jc w:val="center"/>
        </w:pPr>
        <w:r>
          <w:fldChar w:fldCharType="begin"/>
        </w:r>
        <w:r w:rsidR="006A5708">
          <w:instrText>PAGE   \* MERGEFORMAT</w:instrText>
        </w:r>
        <w:r>
          <w:fldChar w:fldCharType="separate"/>
        </w:r>
        <w:r w:rsidR="00FC2292" w:rsidRPr="00FC2292">
          <w:rPr>
            <w:noProof/>
            <w:lang w:val="ja-JP"/>
          </w:rPr>
          <w:t>6</w:t>
        </w:r>
        <w:r>
          <w:rPr>
            <w:noProof/>
            <w:lang w:val="ja-JP"/>
          </w:rPr>
          <w:fldChar w:fldCharType="end"/>
        </w:r>
      </w:p>
    </w:sdtContent>
  </w:sdt>
  <w:p w14:paraId="7F295502" w14:textId="77777777" w:rsidR="00477D1A" w:rsidRDefault="00477D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704D" w14:textId="77777777" w:rsidR="005639A9" w:rsidRDefault="005639A9" w:rsidP="008221A1">
      <w:r>
        <w:separator/>
      </w:r>
    </w:p>
  </w:footnote>
  <w:footnote w:type="continuationSeparator" w:id="0">
    <w:p w14:paraId="3EF77A7B" w14:textId="77777777" w:rsidR="005639A9" w:rsidRDefault="005639A9" w:rsidP="00822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3FE872E2"/>
    <w:multiLevelType w:val="hybridMultilevel"/>
    <w:tmpl w:val="1D2A2822"/>
    <w:lvl w:ilvl="0" w:tplc="02C0E3BC">
      <w:start w:val="1"/>
      <w:numFmt w:val="bullet"/>
      <w:lvlText w:val="•"/>
      <w:lvlJc w:val="left"/>
      <w:pPr>
        <w:tabs>
          <w:tab w:val="num" w:pos="720"/>
        </w:tabs>
        <w:ind w:left="720" w:hanging="360"/>
      </w:pPr>
      <w:rPr>
        <w:rFonts w:ascii="ＭＳ Ｐゴシック" w:hAnsi="ＭＳ Ｐゴシック" w:hint="default"/>
      </w:rPr>
    </w:lvl>
    <w:lvl w:ilvl="1" w:tplc="513E1F36" w:tentative="1">
      <w:start w:val="1"/>
      <w:numFmt w:val="bullet"/>
      <w:lvlText w:val="•"/>
      <w:lvlJc w:val="left"/>
      <w:pPr>
        <w:tabs>
          <w:tab w:val="num" w:pos="1440"/>
        </w:tabs>
        <w:ind w:left="1440" w:hanging="360"/>
      </w:pPr>
      <w:rPr>
        <w:rFonts w:ascii="ＭＳ Ｐゴシック" w:hAnsi="ＭＳ Ｐゴシック" w:hint="default"/>
      </w:rPr>
    </w:lvl>
    <w:lvl w:ilvl="2" w:tplc="D5B4EA24" w:tentative="1">
      <w:start w:val="1"/>
      <w:numFmt w:val="bullet"/>
      <w:lvlText w:val="•"/>
      <w:lvlJc w:val="left"/>
      <w:pPr>
        <w:tabs>
          <w:tab w:val="num" w:pos="2160"/>
        </w:tabs>
        <w:ind w:left="2160" w:hanging="360"/>
      </w:pPr>
      <w:rPr>
        <w:rFonts w:ascii="ＭＳ Ｐゴシック" w:hAnsi="ＭＳ Ｐゴシック" w:hint="default"/>
      </w:rPr>
    </w:lvl>
    <w:lvl w:ilvl="3" w:tplc="1E40E63C" w:tentative="1">
      <w:start w:val="1"/>
      <w:numFmt w:val="bullet"/>
      <w:lvlText w:val="•"/>
      <w:lvlJc w:val="left"/>
      <w:pPr>
        <w:tabs>
          <w:tab w:val="num" w:pos="2880"/>
        </w:tabs>
        <w:ind w:left="2880" w:hanging="360"/>
      </w:pPr>
      <w:rPr>
        <w:rFonts w:ascii="ＭＳ Ｐゴシック" w:hAnsi="ＭＳ Ｐゴシック" w:hint="default"/>
      </w:rPr>
    </w:lvl>
    <w:lvl w:ilvl="4" w:tplc="38CC35BE" w:tentative="1">
      <w:start w:val="1"/>
      <w:numFmt w:val="bullet"/>
      <w:lvlText w:val="•"/>
      <w:lvlJc w:val="left"/>
      <w:pPr>
        <w:tabs>
          <w:tab w:val="num" w:pos="3600"/>
        </w:tabs>
        <w:ind w:left="3600" w:hanging="360"/>
      </w:pPr>
      <w:rPr>
        <w:rFonts w:ascii="ＭＳ Ｐゴシック" w:hAnsi="ＭＳ Ｐゴシック" w:hint="default"/>
      </w:rPr>
    </w:lvl>
    <w:lvl w:ilvl="5" w:tplc="1CAE89D4" w:tentative="1">
      <w:start w:val="1"/>
      <w:numFmt w:val="bullet"/>
      <w:lvlText w:val="•"/>
      <w:lvlJc w:val="left"/>
      <w:pPr>
        <w:tabs>
          <w:tab w:val="num" w:pos="4320"/>
        </w:tabs>
        <w:ind w:left="4320" w:hanging="360"/>
      </w:pPr>
      <w:rPr>
        <w:rFonts w:ascii="ＭＳ Ｐゴシック" w:hAnsi="ＭＳ Ｐゴシック" w:hint="default"/>
      </w:rPr>
    </w:lvl>
    <w:lvl w:ilvl="6" w:tplc="0714FDF2" w:tentative="1">
      <w:start w:val="1"/>
      <w:numFmt w:val="bullet"/>
      <w:lvlText w:val="•"/>
      <w:lvlJc w:val="left"/>
      <w:pPr>
        <w:tabs>
          <w:tab w:val="num" w:pos="5040"/>
        </w:tabs>
        <w:ind w:left="5040" w:hanging="360"/>
      </w:pPr>
      <w:rPr>
        <w:rFonts w:ascii="ＭＳ Ｐゴシック" w:hAnsi="ＭＳ Ｐゴシック" w:hint="default"/>
      </w:rPr>
    </w:lvl>
    <w:lvl w:ilvl="7" w:tplc="F3C8C728" w:tentative="1">
      <w:start w:val="1"/>
      <w:numFmt w:val="bullet"/>
      <w:lvlText w:val="•"/>
      <w:lvlJc w:val="left"/>
      <w:pPr>
        <w:tabs>
          <w:tab w:val="num" w:pos="5760"/>
        </w:tabs>
        <w:ind w:left="5760" w:hanging="360"/>
      </w:pPr>
      <w:rPr>
        <w:rFonts w:ascii="ＭＳ Ｐゴシック" w:hAnsi="ＭＳ Ｐゴシック" w:hint="default"/>
      </w:rPr>
    </w:lvl>
    <w:lvl w:ilvl="8" w:tplc="0320663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51381365"/>
    <w:multiLevelType w:val="hybridMultilevel"/>
    <w:tmpl w:val="D1F07292"/>
    <w:lvl w:ilvl="0" w:tplc="574C4F0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15:restartNumberingAfterBreak="0">
    <w:nsid w:val="55440460"/>
    <w:multiLevelType w:val="singleLevel"/>
    <w:tmpl w:val="55440460"/>
    <w:lvl w:ilvl="0">
      <w:start w:val="3"/>
      <w:numFmt w:val="decimal"/>
      <w:suff w:val="nothing"/>
      <w:lvlText w:val="%1)"/>
      <w:lvlJc w:val="left"/>
    </w:lvl>
  </w:abstractNum>
  <w:abstractNum w:abstractNumId="4" w15:restartNumberingAfterBreak="0">
    <w:nsid w:val="55474341"/>
    <w:multiLevelType w:val="singleLevel"/>
    <w:tmpl w:val="55474341"/>
    <w:lvl w:ilvl="0">
      <w:start w:val="1"/>
      <w:numFmt w:val="decimal"/>
      <w:suff w:val="space"/>
      <w:lvlText w:val="%1)"/>
      <w:lvlJc w:val="left"/>
    </w:lvl>
  </w:abstractNum>
  <w:abstractNum w:abstractNumId="5" w15:restartNumberingAfterBreak="0">
    <w:nsid w:val="565A65AC"/>
    <w:multiLevelType w:val="singleLevel"/>
    <w:tmpl w:val="565A65AC"/>
    <w:lvl w:ilvl="0">
      <w:start w:val="2"/>
      <w:numFmt w:val="decimal"/>
      <w:suff w:val="nothing"/>
      <w:lvlText w:val="(%1)"/>
      <w:lvlJc w:val="left"/>
    </w:lvl>
  </w:abstractNum>
  <w:abstractNum w:abstractNumId="6" w15:restartNumberingAfterBreak="0">
    <w:nsid w:val="56823EC1"/>
    <w:multiLevelType w:val="singleLevel"/>
    <w:tmpl w:val="56823EC1"/>
    <w:lvl w:ilvl="0">
      <w:start w:val="1"/>
      <w:numFmt w:val="decimal"/>
      <w:suff w:val="nothing"/>
      <w:lvlText w:val="(%1)"/>
      <w:lvlJc w:val="left"/>
    </w:lvl>
  </w:abstractNum>
  <w:abstractNum w:abstractNumId="7" w15:restartNumberingAfterBreak="0">
    <w:nsid w:val="56827521"/>
    <w:multiLevelType w:val="singleLevel"/>
    <w:tmpl w:val="56827521"/>
    <w:lvl w:ilvl="0">
      <w:start w:val="1"/>
      <w:numFmt w:val="decimalFullWidth"/>
      <w:suff w:val="nothing"/>
      <w:lvlText w:val="（%1）"/>
      <w:lvlJc w:val="left"/>
    </w:lvl>
  </w:abstractNum>
  <w:abstractNum w:abstractNumId="8" w15:restartNumberingAfterBreak="0">
    <w:nsid w:val="5682A07D"/>
    <w:multiLevelType w:val="singleLevel"/>
    <w:tmpl w:val="5682A07D"/>
    <w:lvl w:ilvl="0">
      <w:start w:val="1"/>
      <w:numFmt w:val="decimal"/>
      <w:suff w:val="nothing"/>
      <w:lvlText w:val="(%1)"/>
      <w:lvlJc w:val="left"/>
    </w:lvl>
  </w:abstractNum>
  <w:abstractNum w:abstractNumId="9" w15:restartNumberingAfterBreak="0">
    <w:nsid w:val="56CD08DD"/>
    <w:multiLevelType w:val="singleLevel"/>
    <w:tmpl w:val="56CD08DD"/>
    <w:lvl w:ilvl="0">
      <w:start w:val="1"/>
      <w:numFmt w:val="decimal"/>
      <w:suff w:val="nothing"/>
      <w:lvlText w:val="(%1)"/>
      <w:lvlJc w:val="left"/>
    </w:lvl>
  </w:abstractNum>
  <w:abstractNum w:abstractNumId="10" w15:restartNumberingAfterBreak="0">
    <w:nsid w:val="56CD2D10"/>
    <w:multiLevelType w:val="singleLevel"/>
    <w:tmpl w:val="56CD2D10"/>
    <w:lvl w:ilvl="0">
      <w:start w:val="2"/>
      <w:numFmt w:val="decimal"/>
      <w:suff w:val="nothing"/>
      <w:lvlText w:val="(%1)"/>
      <w:lvlJc w:val="left"/>
    </w:lvl>
  </w:abstractNum>
  <w:abstractNum w:abstractNumId="11" w15:restartNumberingAfterBreak="0">
    <w:nsid w:val="56CD4054"/>
    <w:multiLevelType w:val="singleLevel"/>
    <w:tmpl w:val="56CD4054"/>
    <w:lvl w:ilvl="0">
      <w:start w:val="5"/>
      <w:numFmt w:val="decimal"/>
      <w:suff w:val="nothing"/>
      <w:lvlText w:val="(%1)"/>
      <w:lvlJc w:val="left"/>
    </w:lvl>
  </w:abstractNum>
  <w:abstractNum w:abstractNumId="12" w15:restartNumberingAfterBreak="0">
    <w:nsid w:val="57404CF1"/>
    <w:multiLevelType w:val="singleLevel"/>
    <w:tmpl w:val="57404CF1"/>
    <w:lvl w:ilvl="0">
      <w:start w:val="3"/>
      <w:numFmt w:val="decimal"/>
      <w:suff w:val="nothing"/>
      <w:lvlText w:val="%1)"/>
      <w:lvlJc w:val="left"/>
    </w:lvl>
  </w:abstractNum>
  <w:abstractNum w:abstractNumId="13" w15:restartNumberingAfterBreak="0">
    <w:nsid w:val="580D7C37"/>
    <w:multiLevelType w:val="singleLevel"/>
    <w:tmpl w:val="580D7C37"/>
    <w:lvl w:ilvl="0">
      <w:start w:val="1"/>
      <w:numFmt w:val="decimal"/>
      <w:suff w:val="nothing"/>
      <w:lvlText w:val="(%1)"/>
      <w:lvlJc w:val="left"/>
    </w:lvl>
  </w:abstractNum>
  <w:abstractNum w:abstractNumId="14" w15:restartNumberingAfterBreak="0">
    <w:nsid w:val="5850B9E5"/>
    <w:multiLevelType w:val="singleLevel"/>
    <w:tmpl w:val="5850B9E5"/>
    <w:lvl w:ilvl="0">
      <w:start w:val="4"/>
      <w:numFmt w:val="decimal"/>
      <w:suff w:val="nothing"/>
      <w:lvlText w:val="(%1)"/>
      <w:lvlJc w:val="left"/>
    </w:lvl>
  </w:abstractNum>
  <w:abstractNum w:abstractNumId="15" w15:restartNumberingAfterBreak="0">
    <w:nsid w:val="5882E652"/>
    <w:multiLevelType w:val="singleLevel"/>
    <w:tmpl w:val="5882E652"/>
    <w:lvl w:ilvl="0">
      <w:start w:val="1"/>
      <w:numFmt w:val="decimal"/>
      <w:suff w:val="nothing"/>
      <w:lvlText w:val="(%1)"/>
      <w:lvlJc w:val="left"/>
    </w:lvl>
  </w:abstractNum>
  <w:abstractNum w:abstractNumId="16" w15:restartNumberingAfterBreak="0">
    <w:nsid w:val="58836D98"/>
    <w:multiLevelType w:val="singleLevel"/>
    <w:tmpl w:val="58836D98"/>
    <w:lvl w:ilvl="0">
      <w:start w:val="2"/>
      <w:numFmt w:val="decimal"/>
      <w:suff w:val="nothing"/>
      <w:lvlText w:val="(%1)"/>
      <w:lvlJc w:val="left"/>
    </w:lvl>
  </w:abstractNum>
  <w:abstractNum w:abstractNumId="17" w15:restartNumberingAfterBreak="0">
    <w:nsid w:val="58E384D7"/>
    <w:multiLevelType w:val="singleLevel"/>
    <w:tmpl w:val="58E384D7"/>
    <w:lvl w:ilvl="0">
      <w:start w:val="2"/>
      <w:numFmt w:val="decimal"/>
      <w:suff w:val="nothing"/>
      <w:lvlText w:val="(%1)"/>
      <w:lvlJc w:val="left"/>
    </w:lvl>
  </w:abstractNum>
  <w:abstractNum w:abstractNumId="18" w15:restartNumberingAfterBreak="0">
    <w:nsid w:val="58E3A378"/>
    <w:multiLevelType w:val="singleLevel"/>
    <w:tmpl w:val="58E3A378"/>
    <w:lvl w:ilvl="0">
      <w:start w:val="1"/>
      <w:numFmt w:val="decimal"/>
      <w:suff w:val="nothing"/>
      <w:lvlText w:val="(%1)"/>
      <w:lvlJc w:val="left"/>
    </w:lvl>
  </w:abstractNum>
  <w:abstractNum w:abstractNumId="19" w15:restartNumberingAfterBreak="0">
    <w:nsid w:val="5930723B"/>
    <w:multiLevelType w:val="singleLevel"/>
    <w:tmpl w:val="5930723B"/>
    <w:lvl w:ilvl="0">
      <w:start w:val="1"/>
      <w:numFmt w:val="decimal"/>
      <w:suff w:val="nothing"/>
      <w:lvlText w:val="(%1)"/>
      <w:lvlJc w:val="left"/>
    </w:lvl>
  </w:abstractNum>
  <w:abstractNum w:abstractNumId="20" w15:restartNumberingAfterBreak="0">
    <w:nsid w:val="593075C7"/>
    <w:multiLevelType w:val="singleLevel"/>
    <w:tmpl w:val="593075C7"/>
    <w:lvl w:ilvl="0">
      <w:start w:val="2"/>
      <w:numFmt w:val="decimal"/>
      <w:suff w:val="nothing"/>
      <w:lvlText w:val="(%1)"/>
      <w:lvlJc w:val="left"/>
    </w:lvl>
  </w:abstractNum>
  <w:abstractNum w:abstractNumId="21" w15:restartNumberingAfterBreak="0">
    <w:nsid w:val="593078EB"/>
    <w:multiLevelType w:val="singleLevel"/>
    <w:tmpl w:val="593078EB"/>
    <w:lvl w:ilvl="0">
      <w:start w:val="3"/>
      <w:numFmt w:val="decimal"/>
      <w:suff w:val="nothing"/>
      <w:lvlText w:val="(%1)"/>
      <w:lvlJc w:val="left"/>
    </w:lvl>
  </w:abstractNum>
  <w:abstractNum w:abstractNumId="22" w15:restartNumberingAfterBreak="0">
    <w:nsid w:val="595336B1"/>
    <w:multiLevelType w:val="singleLevel"/>
    <w:tmpl w:val="595336B1"/>
    <w:lvl w:ilvl="0">
      <w:start w:val="1"/>
      <w:numFmt w:val="decimal"/>
      <w:suff w:val="nothing"/>
      <w:lvlText w:val="(%1)"/>
      <w:lvlJc w:val="left"/>
    </w:lvl>
  </w:abstractNum>
  <w:abstractNum w:abstractNumId="23" w15:restartNumberingAfterBreak="0">
    <w:nsid w:val="595357A9"/>
    <w:multiLevelType w:val="singleLevel"/>
    <w:tmpl w:val="595357A9"/>
    <w:lvl w:ilvl="0">
      <w:start w:val="2"/>
      <w:numFmt w:val="decimal"/>
      <w:suff w:val="nothing"/>
      <w:lvlText w:val="(%1)"/>
      <w:lvlJc w:val="left"/>
    </w:lvl>
  </w:abstractNum>
  <w:abstractNum w:abstractNumId="24" w15:restartNumberingAfterBreak="0">
    <w:nsid w:val="5953AEBF"/>
    <w:multiLevelType w:val="singleLevel"/>
    <w:tmpl w:val="5953AEBF"/>
    <w:lvl w:ilvl="0">
      <w:start w:val="4"/>
      <w:numFmt w:val="decimal"/>
      <w:suff w:val="nothing"/>
      <w:lvlText w:val="(%1)"/>
      <w:lvlJc w:val="left"/>
    </w:lvl>
  </w:abstractNum>
  <w:abstractNum w:abstractNumId="25" w15:restartNumberingAfterBreak="0">
    <w:nsid w:val="59B38EA7"/>
    <w:multiLevelType w:val="singleLevel"/>
    <w:tmpl w:val="59B38EA7"/>
    <w:lvl w:ilvl="0">
      <w:start w:val="2"/>
      <w:numFmt w:val="decimal"/>
      <w:suff w:val="nothing"/>
      <w:lvlText w:val="(%1)"/>
      <w:lvlJc w:val="left"/>
    </w:lvl>
  </w:abstractNum>
  <w:abstractNum w:abstractNumId="26" w15:restartNumberingAfterBreak="0">
    <w:nsid w:val="59F430CC"/>
    <w:multiLevelType w:val="singleLevel"/>
    <w:tmpl w:val="59F430CC"/>
    <w:lvl w:ilvl="0">
      <w:start w:val="1"/>
      <w:numFmt w:val="decimal"/>
      <w:suff w:val="nothing"/>
      <w:lvlText w:val="(%1)"/>
      <w:lvlJc w:val="left"/>
    </w:lvl>
  </w:abstractNum>
  <w:abstractNum w:abstractNumId="27" w15:restartNumberingAfterBreak="0">
    <w:nsid w:val="59F44A92"/>
    <w:multiLevelType w:val="singleLevel"/>
    <w:tmpl w:val="59F44A92"/>
    <w:lvl w:ilvl="0">
      <w:start w:val="2"/>
      <w:numFmt w:val="decimal"/>
      <w:suff w:val="nothing"/>
      <w:lvlText w:val="(%1)"/>
      <w:lvlJc w:val="left"/>
    </w:lvl>
  </w:abstractNum>
  <w:abstractNum w:abstractNumId="28" w15:restartNumberingAfterBreak="0">
    <w:nsid w:val="59F471AD"/>
    <w:multiLevelType w:val="singleLevel"/>
    <w:tmpl w:val="59F471AD"/>
    <w:lvl w:ilvl="0">
      <w:start w:val="3"/>
      <w:numFmt w:val="decimal"/>
      <w:suff w:val="nothing"/>
      <w:lvlText w:val="(%1)"/>
      <w:lvlJc w:val="left"/>
    </w:lvl>
  </w:abstractNum>
  <w:abstractNum w:abstractNumId="29" w15:restartNumberingAfterBreak="0">
    <w:nsid w:val="5A9812BB"/>
    <w:multiLevelType w:val="singleLevel"/>
    <w:tmpl w:val="5A9812BB"/>
    <w:lvl w:ilvl="0">
      <w:start w:val="1"/>
      <w:numFmt w:val="decimal"/>
      <w:suff w:val="nothing"/>
      <w:lvlText w:val="(%1)"/>
      <w:lvlJc w:val="left"/>
    </w:lvl>
  </w:abstractNum>
  <w:abstractNum w:abstractNumId="30" w15:restartNumberingAfterBreak="0">
    <w:nsid w:val="5DD0F41B"/>
    <w:multiLevelType w:val="singleLevel"/>
    <w:tmpl w:val="5DD0F41B"/>
    <w:lvl w:ilvl="0">
      <w:start w:val="1"/>
      <w:numFmt w:val="chineseCounting"/>
      <w:suff w:val="nothing"/>
      <w:lvlText w:val="%1条"/>
      <w:lvlJc w:val="left"/>
      <w:pPr>
        <w:ind w:left="0" w:firstLine="0"/>
      </w:pPr>
    </w:lvl>
  </w:abstractNum>
  <w:abstractNum w:abstractNumId="31" w15:restartNumberingAfterBreak="0">
    <w:nsid w:val="5DD0F5B4"/>
    <w:multiLevelType w:val="singleLevel"/>
    <w:tmpl w:val="5DD0F5B4"/>
    <w:lvl w:ilvl="0">
      <w:start w:val="1"/>
      <w:numFmt w:val="chineseCounting"/>
      <w:suff w:val="nothing"/>
      <w:lvlText w:val="%1、"/>
      <w:lvlJc w:val="left"/>
      <w:pPr>
        <w:ind w:left="0" w:firstLine="0"/>
      </w:pPr>
    </w:lvl>
  </w:abstractNum>
  <w:abstractNum w:abstractNumId="32" w15:restartNumberingAfterBreak="0">
    <w:nsid w:val="5DD1E1E5"/>
    <w:multiLevelType w:val="singleLevel"/>
    <w:tmpl w:val="5DD1E1E5"/>
    <w:lvl w:ilvl="0">
      <w:start w:val="1"/>
      <w:numFmt w:val="decimal"/>
      <w:suff w:val="nothing"/>
      <w:lvlText w:val="%1."/>
      <w:lvlJc w:val="left"/>
      <w:pPr>
        <w:ind w:left="0" w:firstLine="0"/>
      </w:pPr>
    </w:lvl>
  </w:abstractNum>
  <w:abstractNum w:abstractNumId="33" w15:restartNumberingAfterBreak="0">
    <w:nsid w:val="5DD23AC0"/>
    <w:multiLevelType w:val="singleLevel"/>
    <w:tmpl w:val="5DD23AC0"/>
    <w:lvl w:ilvl="0">
      <w:start w:val="4"/>
      <w:numFmt w:val="decimal"/>
      <w:suff w:val="nothing"/>
      <w:lvlText w:val="%1."/>
      <w:lvlJc w:val="left"/>
      <w:pPr>
        <w:ind w:left="0" w:firstLine="0"/>
      </w:pPr>
    </w:lvl>
  </w:abstractNum>
  <w:abstractNum w:abstractNumId="34" w15:restartNumberingAfterBreak="0">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E9439A"/>
    <w:multiLevelType w:val="hybridMultilevel"/>
    <w:tmpl w:val="D5D2946C"/>
    <w:lvl w:ilvl="0" w:tplc="DB8C1242">
      <w:numFmt w:val="bullet"/>
      <w:lvlText w:val="※"/>
      <w:lvlJc w:val="left"/>
      <w:pPr>
        <w:ind w:left="1695" w:hanging="360"/>
      </w:pPr>
      <w:rPr>
        <w:rFonts w:ascii="ＤＦ太丸ゴシック体" w:eastAsia="ＤＦ太丸ゴシック体" w:hAnsi="ＤＦ太丸ゴシック体" w:cs="ＭＳ 明朝" w:hint="eastAsia"/>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num w:numId="1">
    <w:abstractNumId w:val="0"/>
  </w:num>
  <w:num w:numId="2">
    <w:abstractNumId w:val="34"/>
  </w:num>
  <w:num w:numId="3">
    <w:abstractNumId w:val="35"/>
  </w:num>
  <w:num w:numId="4">
    <w:abstractNumId w:val="3"/>
  </w:num>
  <w:num w:numId="5">
    <w:abstractNumId w:val="4"/>
  </w:num>
  <w:num w:numId="6">
    <w:abstractNumId w:val="36"/>
  </w:num>
  <w:num w:numId="7">
    <w:abstractNumId w:val="2"/>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lvlOverride w:ilvl="0">
      <w:startOverride w:val="1"/>
    </w:lvlOverride>
  </w:num>
  <w:num w:numId="35">
    <w:abstractNumId w:val="31"/>
    <w:lvlOverride w:ilvl="0">
      <w:startOverride w:val="1"/>
    </w:lvlOverride>
  </w:num>
  <w:num w:numId="36">
    <w:abstractNumId w:val="32"/>
    <w:lvlOverride w:ilvl="0">
      <w:startOverride w:val="1"/>
    </w:lvlOverride>
  </w:num>
  <w:num w:numId="37">
    <w:abstractNumId w:val="33"/>
    <w:lvlOverride w:ilvl="0">
      <w:startOverride w:val="4"/>
    </w:lvlOverride>
  </w:num>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uiPriority w:val="99"/>
    <w:rsid w:val="008221A1"/>
    <w:pPr>
      <w:tabs>
        <w:tab w:val="center" w:pos="4252"/>
        <w:tab w:val="right" w:pos="8504"/>
      </w:tabs>
      <w:snapToGrid w:val="0"/>
    </w:pPr>
  </w:style>
  <w:style w:type="character" w:customStyle="1" w:styleId="a6">
    <w:name w:val="フッター (文字)"/>
    <w:link w:val="a5"/>
    <w:uiPriority w:val="99"/>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 w:type="paragraph" w:styleId="Web">
    <w:name w:val="Normal (Web)"/>
    <w:basedOn w:val="a"/>
    <w:uiPriority w:val="99"/>
    <w:unhideWhenUsed/>
    <w:rsid w:val="0013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endnote text"/>
    <w:basedOn w:val="a"/>
    <w:link w:val="ac"/>
    <w:rsid w:val="0041166A"/>
    <w:pPr>
      <w:snapToGrid w:val="0"/>
      <w:jc w:val="left"/>
    </w:pPr>
  </w:style>
  <w:style w:type="character" w:customStyle="1" w:styleId="ac">
    <w:name w:val="文末脚注文字列 (文字)"/>
    <w:basedOn w:val="a0"/>
    <w:link w:val="ab"/>
    <w:rsid w:val="0041166A"/>
    <w:rPr>
      <w:kern w:val="2"/>
      <w:sz w:val="21"/>
      <w:szCs w:val="24"/>
    </w:rPr>
  </w:style>
  <w:style w:type="character" w:styleId="ad">
    <w:name w:val="endnote reference"/>
    <w:basedOn w:val="a0"/>
    <w:rsid w:val="0041166A"/>
    <w:rPr>
      <w:vertAlign w:val="superscript"/>
    </w:rPr>
  </w:style>
  <w:style w:type="paragraph" w:styleId="ae">
    <w:name w:val="footnote text"/>
    <w:basedOn w:val="a"/>
    <w:link w:val="af"/>
    <w:rsid w:val="0041166A"/>
    <w:pPr>
      <w:snapToGrid w:val="0"/>
      <w:jc w:val="left"/>
    </w:pPr>
  </w:style>
  <w:style w:type="character" w:customStyle="1" w:styleId="af">
    <w:name w:val="脚注文字列 (文字)"/>
    <w:basedOn w:val="a0"/>
    <w:link w:val="ae"/>
    <w:rsid w:val="0041166A"/>
    <w:rPr>
      <w:kern w:val="2"/>
      <w:sz w:val="21"/>
      <w:szCs w:val="24"/>
    </w:rPr>
  </w:style>
  <w:style w:type="character" w:styleId="af0">
    <w:name w:val="footnote reference"/>
    <w:basedOn w:val="a0"/>
    <w:rsid w:val="0041166A"/>
    <w:rPr>
      <w:vertAlign w:val="superscript"/>
    </w:rPr>
  </w:style>
  <w:style w:type="paragraph" w:styleId="af1">
    <w:name w:val="List Paragraph"/>
    <w:basedOn w:val="a"/>
    <w:uiPriority w:val="34"/>
    <w:qFormat/>
    <w:rsid w:val="00976DC1"/>
    <w:pPr>
      <w:ind w:leftChars="400" w:left="840"/>
    </w:pPr>
  </w:style>
  <w:style w:type="paragraph" w:styleId="af2">
    <w:name w:val="Date"/>
    <w:basedOn w:val="a"/>
    <w:next w:val="a"/>
    <w:link w:val="af3"/>
    <w:rsid w:val="00E858AE"/>
  </w:style>
  <w:style w:type="character" w:customStyle="1" w:styleId="af3">
    <w:name w:val="日付 (文字)"/>
    <w:basedOn w:val="a0"/>
    <w:link w:val="af2"/>
    <w:rsid w:val="00E858AE"/>
    <w:rPr>
      <w:kern w:val="2"/>
      <w:sz w:val="21"/>
      <w:szCs w:val="24"/>
    </w:rPr>
  </w:style>
  <w:style w:type="paragraph" w:customStyle="1" w:styleId="txtinfodate">
    <w:name w:val="txtinfodate"/>
    <w:basedOn w:val="a"/>
    <w:rsid w:val="003164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txtinfobody">
    <w:name w:val="txtinfobody"/>
    <w:basedOn w:val="a"/>
    <w:rsid w:val="003164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4">
    <w:name w:val="Emphasis"/>
    <w:basedOn w:val="a0"/>
    <w:uiPriority w:val="99"/>
    <w:qFormat/>
    <w:rsid w:val="00CE2D3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6592">
      <w:bodyDiv w:val="1"/>
      <w:marLeft w:val="0"/>
      <w:marRight w:val="0"/>
      <w:marTop w:val="0"/>
      <w:marBottom w:val="0"/>
      <w:divBdr>
        <w:top w:val="none" w:sz="0" w:space="0" w:color="auto"/>
        <w:left w:val="none" w:sz="0" w:space="0" w:color="auto"/>
        <w:bottom w:val="none" w:sz="0" w:space="0" w:color="auto"/>
        <w:right w:val="none" w:sz="0" w:space="0" w:color="auto"/>
      </w:divBdr>
    </w:div>
    <w:div w:id="339818945">
      <w:bodyDiv w:val="1"/>
      <w:marLeft w:val="0"/>
      <w:marRight w:val="0"/>
      <w:marTop w:val="0"/>
      <w:marBottom w:val="0"/>
      <w:divBdr>
        <w:top w:val="none" w:sz="0" w:space="0" w:color="auto"/>
        <w:left w:val="none" w:sz="0" w:space="0" w:color="auto"/>
        <w:bottom w:val="none" w:sz="0" w:space="0" w:color="auto"/>
        <w:right w:val="none" w:sz="0" w:space="0" w:color="auto"/>
      </w:divBdr>
    </w:div>
    <w:div w:id="378819702">
      <w:bodyDiv w:val="1"/>
      <w:marLeft w:val="0"/>
      <w:marRight w:val="0"/>
      <w:marTop w:val="0"/>
      <w:marBottom w:val="0"/>
      <w:divBdr>
        <w:top w:val="none" w:sz="0" w:space="0" w:color="auto"/>
        <w:left w:val="none" w:sz="0" w:space="0" w:color="auto"/>
        <w:bottom w:val="none" w:sz="0" w:space="0" w:color="auto"/>
        <w:right w:val="none" w:sz="0" w:space="0" w:color="auto"/>
      </w:divBdr>
      <w:divsChild>
        <w:div w:id="1651665157">
          <w:marLeft w:val="0"/>
          <w:marRight w:val="0"/>
          <w:marTop w:val="0"/>
          <w:marBottom w:val="0"/>
          <w:divBdr>
            <w:top w:val="none" w:sz="0" w:space="0" w:color="auto"/>
            <w:left w:val="none" w:sz="0" w:space="0" w:color="auto"/>
            <w:bottom w:val="none" w:sz="0" w:space="0" w:color="auto"/>
            <w:right w:val="none" w:sz="0" w:space="0" w:color="auto"/>
          </w:divBdr>
          <w:divsChild>
            <w:div w:id="1518956748">
              <w:marLeft w:val="0"/>
              <w:marRight w:val="0"/>
              <w:marTop w:val="0"/>
              <w:marBottom w:val="0"/>
              <w:divBdr>
                <w:top w:val="none" w:sz="0" w:space="0" w:color="auto"/>
                <w:left w:val="none" w:sz="0" w:space="0" w:color="auto"/>
                <w:bottom w:val="none" w:sz="0" w:space="0" w:color="auto"/>
                <w:right w:val="none" w:sz="0" w:space="0" w:color="auto"/>
              </w:divBdr>
              <w:divsChild>
                <w:div w:id="561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4674">
      <w:bodyDiv w:val="1"/>
      <w:marLeft w:val="0"/>
      <w:marRight w:val="0"/>
      <w:marTop w:val="0"/>
      <w:marBottom w:val="0"/>
      <w:divBdr>
        <w:top w:val="none" w:sz="0" w:space="0" w:color="auto"/>
        <w:left w:val="none" w:sz="0" w:space="0" w:color="auto"/>
        <w:bottom w:val="none" w:sz="0" w:space="0" w:color="auto"/>
        <w:right w:val="none" w:sz="0" w:space="0" w:color="auto"/>
      </w:divBdr>
      <w:divsChild>
        <w:div w:id="539435988">
          <w:marLeft w:val="547"/>
          <w:marRight w:val="0"/>
          <w:marTop w:val="96"/>
          <w:marBottom w:val="0"/>
          <w:divBdr>
            <w:top w:val="none" w:sz="0" w:space="0" w:color="auto"/>
            <w:left w:val="none" w:sz="0" w:space="0" w:color="auto"/>
            <w:bottom w:val="none" w:sz="0" w:space="0" w:color="auto"/>
            <w:right w:val="none" w:sz="0" w:space="0" w:color="auto"/>
          </w:divBdr>
        </w:div>
      </w:divsChild>
    </w:div>
    <w:div w:id="538591148">
      <w:bodyDiv w:val="1"/>
      <w:marLeft w:val="0"/>
      <w:marRight w:val="0"/>
      <w:marTop w:val="0"/>
      <w:marBottom w:val="0"/>
      <w:divBdr>
        <w:top w:val="none" w:sz="0" w:space="0" w:color="auto"/>
        <w:left w:val="none" w:sz="0" w:space="0" w:color="auto"/>
        <w:bottom w:val="none" w:sz="0" w:space="0" w:color="auto"/>
        <w:right w:val="none" w:sz="0" w:space="0" w:color="auto"/>
      </w:divBdr>
    </w:div>
    <w:div w:id="861557664">
      <w:bodyDiv w:val="1"/>
      <w:marLeft w:val="0"/>
      <w:marRight w:val="0"/>
      <w:marTop w:val="0"/>
      <w:marBottom w:val="0"/>
      <w:divBdr>
        <w:top w:val="none" w:sz="0" w:space="0" w:color="auto"/>
        <w:left w:val="none" w:sz="0" w:space="0" w:color="auto"/>
        <w:bottom w:val="none" w:sz="0" w:space="0" w:color="auto"/>
        <w:right w:val="none" w:sz="0" w:space="0" w:color="auto"/>
      </w:divBdr>
    </w:div>
    <w:div w:id="1073819093">
      <w:bodyDiv w:val="1"/>
      <w:marLeft w:val="0"/>
      <w:marRight w:val="0"/>
      <w:marTop w:val="0"/>
      <w:marBottom w:val="0"/>
      <w:divBdr>
        <w:top w:val="none" w:sz="0" w:space="0" w:color="auto"/>
        <w:left w:val="none" w:sz="0" w:space="0" w:color="auto"/>
        <w:bottom w:val="none" w:sz="0" w:space="0" w:color="auto"/>
        <w:right w:val="none" w:sz="0" w:space="0" w:color="auto"/>
      </w:divBdr>
    </w:div>
    <w:div w:id="1080130597">
      <w:bodyDiv w:val="1"/>
      <w:marLeft w:val="0"/>
      <w:marRight w:val="0"/>
      <w:marTop w:val="0"/>
      <w:marBottom w:val="0"/>
      <w:divBdr>
        <w:top w:val="none" w:sz="0" w:space="0" w:color="auto"/>
        <w:left w:val="none" w:sz="0" w:space="0" w:color="auto"/>
        <w:bottom w:val="none" w:sz="0" w:space="0" w:color="auto"/>
        <w:right w:val="none" w:sz="0" w:space="0" w:color="auto"/>
      </w:divBdr>
    </w:div>
    <w:div w:id="1101022683">
      <w:bodyDiv w:val="1"/>
      <w:marLeft w:val="0"/>
      <w:marRight w:val="0"/>
      <w:marTop w:val="0"/>
      <w:marBottom w:val="0"/>
      <w:divBdr>
        <w:top w:val="none" w:sz="0" w:space="0" w:color="auto"/>
        <w:left w:val="none" w:sz="0" w:space="0" w:color="auto"/>
        <w:bottom w:val="none" w:sz="0" w:space="0" w:color="auto"/>
        <w:right w:val="none" w:sz="0" w:space="0" w:color="auto"/>
      </w:divBdr>
    </w:div>
    <w:div w:id="1241258430">
      <w:bodyDiv w:val="1"/>
      <w:marLeft w:val="0"/>
      <w:marRight w:val="0"/>
      <w:marTop w:val="0"/>
      <w:marBottom w:val="0"/>
      <w:divBdr>
        <w:top w:val="none" w:sz="0" w:space="0" w:color="auto"/>
        <w:left w:val="none" w:sz="0" w:space="0" w:color="auto"/>
        <w:bottom w:val="none" w:sz="0" w:space="0" w:color="auto"/>
        <w:right w:val="none" w:sz="0" w:space="0" w:color="auto"/>
      </w:divBdr>
      <w:divsChild>
        <w:div w:id="625896214">
          <w:marLeft w:val="0"/>
          <w:marRight w:val="0"/>
          <w:marTop w:val="0"/>
          <w:marBottom w:val="0"/>
          <w:divBdr>
            <w:top w:val="none" w:sz="0" w:space="0" w:color="auto"/>
            <w:left w:val="none" w:sz="0" w:space="0" w:color="auto"/>
            <w:bottom w:val="none" w:sz="0" w:space="0" w:color="auto"/>
            <w:right w:val="none" w:sz="0" w:space="0" w:color="auto"/>
          </w:divBdr>
          <w:divsChild>
            <w:div w:id="1499421903">
              <w:marLeft w:val="0"/>
              <w:marRight w:val="0"/>
              <w:marTop w:val="0"/>
              <w:marBottom w:val="0"/>
              <w:divBdr>
                <w:top w:val="none" w:sz="0" w:space="0" w:color="auto"/>
                <w:left w:val="none" w:sz="0" w:space="0" w:color="auto"/>
                <w:bottom w:val="none" w:sz="0" w:space="0" w:color="auto"/>
                <w:right w:val="none" w:sz="0" w:space="0" w:color="auto"/>
              </w:divBdr>
              <w:divsChild>
                <w:div w:id="12307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9940">
      <w:bodyDiv w:val="1"/>
      <w:marLeft w:val="0"/>
      <w:marRight w:val="0"/>
      <w:marTop w:val="0"/>
      <w:marBottom w:val="0"/>
      <w:divBdr>
        <w:top w:val="none" w:sz="0" w:space="0" w:color="auto"/>
        <w:left w:val="none" w:sz="0" w:space="0" w:color="auto"/>
        <w:bottom w:val="none" w:sz="0" w:space="0" w:color="auto"/>
        <w:right w:val="none" w:sz="0" w:space="0" w:color="auto"/>
      </w:divBdr>
      <w:divsChild>
        <w:div w:id="922643336">
          <w:marLeft w:val="0"/>
          <w:marRight w:val="0"/>
          <w:marTop w:val="0"/>
          <w:marBottom w:val="0"/>
          <w:divBdr>
            <w:top w:val="none" w:sz="0" w:space="0" w:color="auto"/>
            <w:left w:val="none" w:sz="0" w:space="0" w:color="auto"/>
            <w:bottom w:val="none" w:sz="0" w:space="0" w:color="auto"/>
            <w:right w:val="none" w:sz="0" w:space="0" w:color="auto"/>
          </w:divBdr>
          <w:divsChild>
            <w:div w:id="1175071815">
              <w:marLeft w:val="0"/>
              <w:marRight w:val="0"/>
              <w:marTop w:val="0"/>
              <w:marBottom w:val="0"/>
              <w:divBdr>
                <w:top w:val="none" w:sz="0" w:space="0" w:color="auto"/>
                <w:left w:val="none" w:sz="0" w:space="0" w:color="auto"/>
                <w:bottom w:val="none" w:sz="0" w:space="0" w:color="auto"/>
                <w:right w:val="none" w:sz="0" w:space="0" w:color="auto"/>
              </w:divBdr>
              <w:divsChild>
                <w:div w:id="1920869694">
                  <w:marLeft w:val="0"/>
                  <w:marRight w:val="0"/>
                  <w:marTop w:val="0"/>
                  <w:marBottom w:val="0"/>
                  <w:divBdr>
                    <w:top w:val="none" w:sz="0" w:space="0" w:color="auto"/>
                    <w:left w:val="none" w:sz="0" w:space="0" w:color="auto"/>
                    <w:bottom w:val="none" w:sz="0" w:space="0" w:color="auto"/>
                    <w:right w:val="none" w:sz="0" w:space="0" w:color="auto"/>
                  </w:divBdr>
                  <w:divsChild>
                    <w:div w:id="1480344854">
                      <w:marLeft w:val="0"/>
                      <w:marRight w:val="0"/>
                      <w:marTop w:val="0"/>
                      <w:marBottom w:val="0"/>
                      <w:divBdr>
                        <w:top w:val="none" w:sz="0" w:space="0" w:color="auto"/>
                        <w:left w:val="none" w:sz="0" w:space="0" w:color="auto"/>
                        <w:bottom w:val="none" w:sz="0" w:space="0" w:color="auto"/>
                        <w:right w:val="none" w:sz="0" w:space="0" w:color="auto"/>
                      </w:divBdr>
                      <w:divsChild>
                        <w:div w:id="70854234">
                          <w:marLeft w:val="0"/>
                          <w:marRight w:val="0"/>
                          <w:marTop w:val="0"/>
                          <w:marBottom w:val="0"/>
                          <w:divBdr>
                            <w:top w:val="none" w:sz="0" w:space="0" w:color="auto"/>
                            <w:left w:val="none" w:sz="0" w:space="0" w:color="auto"/>
                            <w:bottom w:val="none" w:sz="0" w:space="0" w:color="auto"/>
                            <w:right w:val="none" w:sz="0" w:space="0" w:color="auto"/>
                          </w:divBdr>
                          <w:divsChild>
                            <w:div w:id="12285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259162">
      <w:bodyDiv w:val="1"/>
      <w:marLeft w:val="0"/>
      <w:marRight w:val="0"/>
      <w:marTop w:val="0"/>
      <w:marBottom w:val="0"/>
      <w:divBdr>
        <w:top w:val="none" w:sz="0" w:space="0" w:color="auto"/>
        <w:left w:val="none" w:sz="0" w:space="0" w:color="auto"/>
        <w:bottom w:val="none" w:sz="0" w:space="0" w:color="auto"/>
        <w:right w:val="none" w:sz="0" w:space="0" w:color="auto"/>
      </w:divBdr>
    </w:div>
    <w:div w:id="1957174987">
      <w:bodyDiv w:val="1"/>
      <w:marLeft w:val="0"/>
      <w:marRight w:val="0"/>
      <w:marTop w:val="0"/>
      <w:marBottom w:val="0"/>
      <w:divBdr>
        <w:top w:val="none" w:sz="0" w:space="0" w:color="auto"/>
        <w:left w:val="none" w:sz="0" w:space="0" w:color="auto"/>
        <w:bottom w:val="none" w:sz="0" w:space="0" w:color="auto"/>
        <w:right w:val="none" w:sz="0" w:space="0" w:color="auto"/>
      </w:divBdr>
    </w:div>
    <w:div w:id="2071732155">
      <w:bodyDiv w:val="1"/>
      <w:marLeft w:val="0"/>
      <w:marRight w:val="0"/>
      <w:marTop w:val="0"/>
      <w:marBottom w:val="0"/>
      <w:divBdr>
        <w:top w:val="none" w:sz="0" w:space="0" w:color="auto"/>
        <w:left w:val="none" w:sz="0" w:space="0" w:color="auto"/>
        <w:bottom w:val="none" w:sz="0" w:space="0" w:color="auto"/>
        <w:right w:val="none" w:sz="0" w:space="0" w:color="auto"/>
      </w:divBdr>
      <w:divsChild>
        <w:div w:id="1900051321">
          <w:marLeft w:val="0"/>
          <w:marRight w:val="0"/>
          <w:marTop w:val="0"/>
          <w:marBottom w:val="0"/>
          <w:divBdr>
            <w:top w:val="none" w:sz="0" w:space="0" w:color="auto"/>
            <w:left w:val="none" w:sz="0" w:space="0" w:color="auto"/>
            <w:bottom w:val="none" w:sz="0" w:space="0" w:color="auto"/>
            <w:right w:val="none" w:sz="0" w:space="0" w:color="auto"/>
          </w:divBdr>
          <w:divsChild>
            <w:div w:id="1605453648">
              <w:marLeft w:val="0"/>
              <w:marRight w:val="0"/>
              <w:marTop w:val="0"/>
              <w:marBottom w:val="0"/>
              <w:divBdr>
                <w:top w:val="none" w:sz="0" w:space="0" w:color="auto"/>
                <w:left w:val="none" w:sz="0" w:space="0" w:color="auto"/>
                <w:bottom w:val="none" w:sz="0" w:space="0" w:color="auto"/>
                <w:right w:val="none" w:sz="0" w:space="0" w:color="auto"/>
              </w:divBdr>
              <w:divsChild>
                <w:div w:id="1766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chi-k@mb.ccnw.ne.jp"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asugai.genki365.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23A83-1DC9-4A2E-976A-FC19907C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Pages>
  <Words>4394</Words>
  <Characters>617</Characters>
  <Application>Microsoft Office Word</Application>
  <DocSecurity>0</DocSecurity>
  <Lines>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5001</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subject/>
  <dc:creator>河地</dc:creator>
  <cp:keywords/>
  <dc:description/>
  <cp:lastModifiedBy>清 河地</cp:lastModifiedBy>
  <cp:revision>23</cp:revision>
  <cp:lastPrinted>2021-08-17T09:35:00Z</cp:lastPrinted>
  <dcterms:created xsi:type="dcterms:W3CDTF">2019-11-18T13:10:00Z</dcterms:created>
  <dcterms:modified xsi:type="dcterms:W3CDTF">2021-08-17T09:41:00Z</dcterms:modified>
</cp:coreProperties>
</file>